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65" w:rsidRPr="00E52709" w:rsidRDefault="00325765" w:rsidP="00E52709">
      <w:pPr>
        <w:tabs>
          <w:tab w:val="left" w:pos="2565"/>
        </w:tabs>
        <w:jc w:val="right"/>
        <w:rPr>
          <w:b/>
          <w:sz w:val="32"/>
          <w:szCs w:val="32"/>
        </w:rPr>
      </w:pPr>
      <w:bookmarkStart w:id="0" w:name="_GoBack"/>
      <w:bookmarkEnd w:id="0"/>
      <w:r w:rsidRPr="00E52709">
        <w:rPr>
          <w:b/>
          <w:sz w:val="32"/>
          <w:szCs w:val="32"/>
        </w:rPr>
        <w:t>Kennziffer: _____________</w:t>
      </w:r>
    </w:p>
    <w:p w:rsidR="00325765" w:rsidRPr="00244EB6" w:rsidRDefault="00325765"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16"/>
          <w:szCs w:val="16"/>
        </w:rPr>
      </w:pPr>
    </w:p>
    <w:p w:rsidR="00325765" w:rsidRDefault="00325765"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32"/>
          <w:szCs w:val="32"/>
        </w:rPr>
      </w:pPr>
      <w:r>
        <w:rPr>
          <w:b/>
          <w:sz w:val="32"/>
          <w:szCs w:val="32"/>
        </w:rPr>
        <w:t>Erste Teilprüfung der Fortbildungsprüfung</w:t>
      </w:r>
    </w:p>
    <w:p w:rsidR="00E52709" w:rsidRPr="00E52709" w:rsidRDefault="00E52709"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16"/>
          <w:szCs w:val="16"/>
        </w:rPr>
      </w:pPr>
    </w:p>
    <w:p w:rsidR="00325765" w:rsidRDefault="00325765"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32"/>
          <w:szCs w:val="32"/>
        </w:rPr>
      </w:pPr>
      <w:r>
        <w:rPr>
          <w:b/>
          <w:sz w:val="32"/>
          <w:szCs w:val="32"/>
        </w:rPr>
        <w:t>zur/zum</w:t>
      </w:r>
    </w:p>
    <w:p w:rsidR="00E52709" w:rsidRPr="00E52709" w:rsidRDefault="00E52709"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16"/>
          <w:szCs w:val="16"/>
        </w:rPr>
      </w:pPr>
    </w:p>
    <w:p w:rsidR="00325765" w:rsidRDefault="00325765"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32"/>
          <w:szCs w:val="32"/>
        </w:rPr>
      </w:pPr>
      <w:r>
        <w:rPr>
          <w:b/>
          <w:sz w:val="32"/>
          <w:szCs w:val="32"/>
        </w:rPr>
        <w:t>Verwaltungsfachwirtin/Verwaltungsfachwirt</w:t>
      </w:r>
    </w:p>
    <w:p w:rsidR="00E52709" w:rsidRPr="00E52709" w:rsidRDefault="00E52709"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16"/>
          <w:szCs w:val="16"/>
        </w:rPr>
      </w:pPr>
    </w:p>
    <w:p w:rsidR="00325765" w:rsidRDefault="00325765"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32"/>
          <w:szCs w:val="32"/>
        </w:rPr>
      </w:pPr>
      <w:r>
        <w:rPr>
          <w:b/>
          <w:sz w:val="32"/>
          <w:szCs w:val="32"/>
        </w:rPr>
        <w:t xml:space="preserve">am </w:t>
      </w:r>
      <w:r w:rsidR="00CC2506">
        <w:rPr>
          <w:b/>
          <w:sz w:val="32"/>
          <w:szCs w:val="32"/>
        </w:rPr>
        <w:t>20. April 2020</w:t>
      </w:r>
    </w:p>
    <w:p w:rsidR="00325765" w:rsidRPr="00244EB6" w:rsidRDefault="00325765" w:rsidP="00325765">
      <w:pPr>
        <w:pBdr>
          <w:top w:val="single" w:sz="4" w:space="1" w:color="auto"/>
          <w:left w:val="single" w:sz="4" w:space="4" w:color="auto"/>
          <w:bottom w:val="single" w:sz="4" w:space="1" w:color="auto"/>
          <w:right w:val="single" w:sz="4" w:space="4" w:color="auto"/>
        </w:pBdr>
        <w:shd w:val="clear" w:color="auto" w:fill="D9D9D9"/>
        <w:spacing w:after="0"/>
        <w:jc w:val="center"/>
        <w:rPr>
          <w:b/>
          <w:sz w:val="16"/>
          <w:szCs w:val="16"/>
        </w:rPr>
      </w:pPr>
    </w:p>
    <w:p w:rsidR="00325765" w:rsidRDefault="00325765" w:rsidP="00325765">
      <w:pPr>
        <w:tabs>
          <w:tab w:val="left" w:pos="2268"/>
        </w:tabs>
        <w:spacing w:after="0"/>
        <w:jc w:val="center"/>
        <w:rPr>
          <w:b/>
          <w:sz w:val="28"/>
          <w:szCs w:val="28"/>
        </w:rPr>
      </w:pPr>
    </w:p>
    <w:p w:rsidR="00325765" w:rsidRDefault="00325765" w:rsidP="00325765">
      <w:pPr>
        <w:tabs>
          <w:tab w:val="left" w:pos="2268"/>
        </w:tabs>
        <w:spacing w:after="0"/>
        <w:ind w:left="2268" w:hanging="2268"/>
        <w:rPr>
          <w:b/>
          <w:sz w:val="28"/>
          <w:szCs w:val="28"/>
        </w:rPr>
      </w:pPr>
      <w:r>
        <w:rPr>
          <w:b/>
          <w:sz w:val="28"/>
          <w:szCs w:val="28"/>
          <w:u w:val="single"/>
        </w:rPr>
        <w:t>Prüfungsfach:</w:t>
      </w:r>
      <w:r>
        <w:rPr>
          <w:b/>
          <w:sz w:val="28"/>
          <w:szCs w:val="28"/>
        </w:rPr>
        <w:tab/>
        <w:t>Politik und Wirtschaft in Europa</w:t>
      </w:r>
    </w:p>
    <w:p w:rsidR="00325765" w:rsidRDefault="00325765" w:rsidP="00325765">
      <w:pPr>
        <w:tabs>
          <w:tab w:val="left" w:pos="2268"/>
        </w:tabs>
        <w:spacing w:after="0"/>
        <w:rPr>
          <w:b/>
          <w:sz w:val="28"/>
          <w:szCs w:val="28"/>
        </w:rPr>
      </w:pPr>
    </w:p>
    <w:p w:rsidR="00325765" w:rsidRDefault="00325765" w:rsidP="00325765">
      <w:pPr>
        <w:tabs>
          <w:tab w:val="left" w:pos="2268"/>
        </w:tabs>
        <w:spacing w:after="0"/>
        <w:rPr>
          <w:b/>
          <w:sz w:val="28"/>
          <w:szCs w:val="28"/>
        </w:rPr>
      </w:pPr>
      <w:r>
        <w:rPr>
          <w:b/>
          <w:sz w:val="28"/>
          <w:szCs w:val="28"/>
          <w:u w:val="single"/>
        </w:rPr>
        <w:t>Zeit:</w:t>
      </w:r>
      <w:r>
        <w:rPr>
          <w:b/>
          <w:sz w:val="28"/>
          <w:szCs w:val="28"/>
        </w:rPr>
        <w:tab/>
        <w:t>240 Minuten</w:t>
      </w:r>
    </w:p>
    <w:p w:rsidR="00325765" w:rsidRDefault="00325765" w:rsidP="00325765">
      <w:pPr>
        <w:tabs>
          <w:tab w:val="left" w:pos="2268"/>
        </w:tabs>
        <w:spacing w:after="0"/>
        <w:rPr>
          <w:b/>
          <w:sz w:val="28"/>
          <w:szCs w:val="28"/>
        </w:rPr>
      </w:pPr>
    </w:p>
    <w:p w:rsidR="00325765" w:rsidRDefault="00325765" w:rsidP="00325765">
      <w:pPr>
        <w:tabs>
          <w:tab w:val="left" w:pos="2268"/>
        </w:tabs>
        <w:spacing w:after="0"/>
        <w:ind w:left="2268" w:hanging="2268"/>
        <w:rPr>
          <w:b/>
          <w:sz w:val="28"/>
          <w:szCs w:val="28"/>
        </w:rPr>
      </w:pPr>
      <w:r>
        <w:rPr>
          <w:b/>
          <w:sz w:val="28"/>
          <w:szCs w:val="28"/>
          <w:u w:val="single"/>
        </w:rPr>
        <w:t>Hilfsmittel:</w:t>
      </w:r>
      <w:r>
        <w:rPr>
          <w:b/>
          <w:sz w:val="28"/>
          <w:szCs w:val="28"/>
        </w:rPr>
        <w:tab/>
        <w:t>VSV, DVP, VSV AuF; EUV, AEUV</w:t>
      </w:r>
    </w:p>
    <w:p w:rsidR="00325765" w:rsidRDefault="00325765" w:rsidP="00325765">
      <w:pPr>
        <w:tabs>
          <w:tab w:val="left" w:pos="2268"/>
        </w:tabs>
        <w:spacing w:after="0"/>
        <w:ind w:left="2268" w:hanging="2268"/>
        <w:rPr>
          <w:b/>
          <w:sz w:val="28"/>
          <w:szCs w:val="28"/>
        </w:rPr>
      </w:pPr>
      <w:r>
        <w:rPr>
          <w:b/>
          <w:sz w:val="28"/>
          <w:szCs w:val="28"/>
        </w:rPr>
        <w:tab/>
        <w:t>nichtprogrammierbarer Taschenrechner</w:t>
      </w:r>
    </w:p>
    <w:p w:rsidR="00325765" w:rsidRDefault="00325765" w:rsidP="00325765">
      <w:pPr>
        <w:tabs>
          <w:tab w:val="left" w:pos="2268"/>
        </w:tabs>
        <w:spacing w:after="0"/>
        <w:ind w:left="2268" w:right="848" w:hanging="2268"/>
        <w:rPr>
          <w:b/>
        </w:rPr>
      </w:pPr>
    </w:p>
    <w:p w:rsidR="00325765" w:rsidRDefault="00325765" w:rsidP="00325765">
      <w:pPr>
        <w:spacing w:after="0"/>
        <w:jc w:val="center"/>
        <w:rPr>
          <w:b/>
          <w:sz w:val="16"/>
          <w:szCs w:val="16"/>
        </w:rPr>
      </w:pPr>
    </w:p>
    <w:p w:rsidR="00325765" w:rsidRDefault="00325765" w:rsidP="00325765">
      <w:pPr>
        <w:pBdr>
          <w:top w:val="double" w:sz="4" w:space="2" w:color="auto"/>
          <w:bottom w:val="double" w:sz="4" w:space="2" w:color="auto"/>
        </w:pBdr>
        <w:tabs>
          <w:tab w:val="left" w:pos="1560"/>
        </w:tabs>
        <w:spacing w:after="0"/>
        <w:ind w:right="-143"/>
        <w:jc w:val="center"/>
        <w:rPr>
          <w:b/>
          <w:sz w:val="22"/>
          <w:szCs w:val="22"/>
        </w:rPr>
      </w:pPr>
      <w:r>
        <w:rPr>
          <w:b/>
          <w:sz w:val="22"/>
          <w:szCs w:val="22"/>
        </w:rPr>
        <w:t xml:space="preserve">PRÜFUNGSHINWEISE: </w:t>
      </w:r>
    </w:p>
    <w:p w:rsidR="00325765" w:rsidRDefault="00325765" w:rsidP="00325765">
      <w:pPr>
        <w:pBdr>
          <w:top w:val="double" w:sz="4" w:space="2" w:color="auto"/>
          <w:bottom w:val="double" w:sz="4" w:space="2" w:color="auto"/>
        </w:pBdr>
        <w:tabs>
          <w:tab w:val="left" w:pos="1560"/>
        </w:tabs>
        <w:ind w:right="-143"/>
        <w:jc w:val="center"/>
        <w:rPr>
          <w:b/>
          <w:sz w:val="22"/>
          <w:szCs w:val="22"/>
        </w:rPr>
      </w:pPr>
      <w:r>
        <w:rPr>
          <w:b/>
          <w:sz w:val="22"/>
          <w:szCs w:val="22"/>
        </w:rPr>
        <w:t>BITTE VOR DER BEANTWORTUNG DER AUFGABEN DURCHLESEN!</w:t>
      </w:r>
    </w:p>
    <w:p w:rsidR="00325765" w:rsidRDefault="00325765" w:rsidP="00325765">
      <w:pPr>
        <w:tabs>
          <w:tab w:val="left" w:pos="1560"/>
        </w:tabs>
        <w:spacing w:after="0"/>
        <w:ind w:right="-143"/>
      </w:pPr>
    </w:p>
    <w:p w:rsidR="00325765" w:rsidRPr="00A472E0" w:rsidRDefault="00325765" w:rsidP="00325765">
      <w:pPr>
        <w:tabs>
          <w:tab w:val="left" w:pos="1560"/>
        </w:tabs>
        <w:spacing w:after="0"/>
        <w:ind w:right="-2"/>
      </w:pPr>
      <w:r w:rsidRPr="00A472E0">
        <w:t>Die Prüfungsarbeit</w:t>
      </w:r>
      <w:r w:rsidR="00D70A8C" w:rsidRPr="00A472E0">
        <w:t xml:space="preserve"> besteht aus sechs Sachverhalte</w:t>
      </w:r>
      <w:r w:rsidR="00CC2506">
        <w:t>n</w:t>
      </w:r>
      <w:r w:rsidRPr="00A472E0">
        <w:t xml:space="preserve"> und insgesamt </w:t>
      </w:r>
      <w:r w:rsidR="0038634A" w:rsidRPr="00A472E0">
        <w:t>sechzehn</w:t>
      </w:r>
      <w:r w:rsidRPr="00A472E0">
        <w:t xml:space="preserve"> </w:t>
      </w:r>
      <w:r w:rsidRPr="00A472E0">
        <w:fldChar w:fldCharType="begin"/>
      </w:r>
      <w:r w:rsidRPr="00A472E0">
        <w:instrText xml:space="preserve">  </w:instrText>
      </w:r>
      <w:r w:rsidRPr="00A472E0">
        <w:fldChar w:fldCharType="end"/>
      </w:r>
      <w:r w:rsidRPr="00A472E0">
        <w:t xml:space="preserve">Aufgaben, zum Teil mit weiteren Unteraufgaben. </w:t>
      </w:r>
    </w:p>
    <w:p w:rsidR="00325765" w:rsidRPr="00A472E0" w:rsidRDefault="00325765" w:rsidP="00325765">
      <w:pPr>
        <w:tabs>
          <w:tab w:val="left" w:pos="1560"/>
        </w:tabs>
        <w:spacing w:after="0"/>
        <w:ind w:right="-2"/>
      </w:pPr>
    </w:p>
    <w:p w:rsidR="00325765" w:rsidRPr="00A472E0" w:rsidRDefault="00325765" w:rsidP="00325765">
      <w:pPr>
        <w:tabs>
          <w:tab w:val="left" w:pos="1560"/>
        </w:tabs>
        <w:spacing w:after="0"/>
        <w:ind w:right="-2"/>
      </w:pPr>
      <w:r w:rsidRPr="00A472E0">
        <w:t xml:space="preserve">Vor Beginn der Bearbeitungszeit stehen ca. fünf Minuten zum Durchlesen der Prüfungsarbeit zur Verfügung. Überprüfen Sie zunächst, ob der Aufgabensatz vollständig ist. Sollte dies </w:t>
      </w:r>
      <w:r w:rsidRPr="00A472E0">
        <w:rPr>
          <w:u w:val="single"/>
        </w:rPr>
        <w:t>nicht</w:t>
      </w:r>
      <w:r w:rsidRPr="00A472E0">
        <w:t xml:space="preserve"> der Fall sein, wenden Sie sich bitte an die Aufsicht! Spätere Reklamationen können nicht anerkannt werden!</w:t>
      </w:r>
    </w:p>
    <w:p w:rsidR="00325765" w:rsidRPr="00A472E0" w:rsidRDefault="00325765" w:rsidP="00325765">
      <w:pPr>
        <w:tabs>
          <w:tab w:val="left" w:pos="1560"/>
        </w:tabs>
        <w:spacing w:after="0"/>
        <w:ind w:right="-2"/>
      </w:pPr>
    </w:p>
    <w:p w:rsidR="00325765" w:rsidRPr="00A472E0" w:rsidRDefault="00325765" w:rsidP="00325765">
      <w:pPr>
        <w:tabs>
          <w:tab w:val="left" w:pos="1560"/>
        </w:tabs>
        <w:spacing w:after="0"/>
        <w:ind w:right="-2"/>
      </w:pPr>
      <w:r w:rsidRPr="00A472E0">
        <w:t>Der genaue Beginn der Bearbeitungszeit sowie deren Ende wird von der Aufsicht bekannt gegeben.</w:t>
      </w:r>
    </w:p>
    <w:p w:rsidR="00325765" w:rsidRPr="00A472E0" w:rsidRDefault="00325765" w:rsidP="00325765">
      <w:pPr>
        <w:tabs>
          <w:tab w:val="left" w:pos="1560"/>
        </w:tabs>
        <w:spacing w:after="0"/>
        <w:ind w:right="-2"/>
      </w:pPr>
    </w:p>
    <w:p w:rsidR="00325765" w:rsidRPr="00A472E0" w:rsidRDefault="00325765" w:rsidP="00325765">
      <w:pPr>
        <w:spacing w:after="0"/>
        <w:ind w:right="-2"/>
        <w:rPr>
          <w:b/>
        </w:rPr>
      </w:pPr>
      <w:r w:rsidRPr="00A472E0">
        <w:t xml:space="preserve">Die für jede Aufgabe erreichbare Punktzahl ist angegeben. Alle Aufgaben sind zu bearbeiten. </w:t>
      </w:r>
      <w:r w:rsidRPr="00A472E0">
        <w:rPr>
          <w:b/>
        </w:rPr>
        <w:t xml:space="preserve">Es sind </w:t>
      </w:r>
      <w:r w:rsidRPr="00A472E0">
        <w:rPr>
          <w:b/>
          <w:u w:val="single"/>
        </w:rPr>
        <w:t>nur</w:t>
      </w:r>
      <w:r w:rsidRPr="00A472E0">
        <w:rPr>
          <w:b/>
        </w:rPr>
        <w:t xml:space="preserve"> die zugelassenen Hilfsmittel zu verwenden. </w:t>
      </w:r>
      <w:r w:rsidRPr="00A472E0">
        <w:t>Die Lösungen sind auf dem zur Verfügung gestellten Papier anzufertigen.</w:t>
      </w:r>
    </w:p>
    <w:p w:rsidR="00325765" w:rsidRPr="00A472E0" w:rsidRDefault="00325765" w:rsidP="00325765">
      <w:pPr>
        <w:spacing w:after="0"/>
        <w:ind w:right="-2"/>
      </w:pPr>
    </w:p>
    <w:p w:rsidR="00325765" w:rsidRPr="00A472E0" w:rsidRDefault="00325765" w:rsidP="00325765">
      <w:pPr>
        <w:spacing w:after="0"/>
        <w:ind w:right="-2"/>
        <w:rPr>
          <w:b/>
        </w:rPr>
      </w:pPr>
      <w:r w:rsidRPr="00A472E0">
        <w:rPr>
          <w:b/>
        </w:rPr>
        <w:t>Am Ende der Bearbeitungszeit sind alle von Ihnen erstellten Lösungsblätter durchzunummerieren und mit dem Aufgabensatz abzugeben.</w:t>
      </w:r>
    </w:p>
    <w:p w:rsidR="00325765" w:rsidRPr="00A472E0" w:rsidRDefault="00325765" w:rsidP="00325765">
      <w:pPr>
        <w:spacing w:after="0"/>
        <w:ind w:right="-2"/>
        <w:rPr>
          <w:b/>
        </w:rPr>
      </w:pPr>
    </w:p>
    <w:p w:rsidR="00325765" w:rsidRPr="00A472E0" w:rsidRDefault="00325765" w:rsidP="00325765">
      <w:pPr>
        <w:ind w:right="-2"/>
        <w:rPr>
          <w:b/>
        </w:rPr>
        <w:sectPr w:rsidR="00325765" w:rsidRPr="00A472E0" w:rsidSect="006C40EA">
          <w:headerReference w:type="first" r:id="rId8"/>
          <w:pgSz w:w="11906" w:h="16838"/>
          <w:pgMar w:top="1417" w:right="1417" w:bottom="1134" w:left="1417" w:header="568" w:footer="708" w:gutter="0"/>
          <w:pgNumType w:start="0"/>
          <w:cols w:space="708"/>
          <w:titlePg/>
          <w:docGrid w:linePitch="360"/>
        </w:sectPr>
      </w:pPr>
      <w:r w:rsidRPr="00A472E0">
        <w:rPr>
          <w:b/>
        </w:rPr>
        <w:t>Auf die sich aus Täuschungshandlungen, Ordnungsverstößen oder einem Rücktritt während der Prüfung ergebenden Folgen mache ich Sie nochmals ausdrücklich aufmerksam (§§ 21 und 22 der einschlägigen Prüfungsordnung).</w:t>
      </w:r>
    </w:p>
    <w:p w:rsidR="0003116A" w:rsidRPr="0003116A" w:rsidRDefault="0003116A" w:rsidP="0003116A">
      <w:pPr>
        <w:spacing w:after="0" w:line="240" w:lineRule="auto"/>
        <w:rPr>
          <w:b/>
          <w:sz w:val="28"/>
          <w:szCs w:val="28"/>
        </w:rPr>
      </w:pPr>
      <w:r w:rsidRPr="0003116A">
        <w:rPr>
          <w:b/>
          <w:sz w:val="28"/>
          <w:szCs w:val="28"/>
        </w:rPr>
        <w:lastRenderedPageBreak/>
        <w:t>Sachverhalt I</w:t>
      </w:r>
    </w:p>
    <w:p w:rsidR="0003116A" w:rsidRPr="00FC7C56" w:rsidRDefault="0003116A" w:rsidP="0003116A">
      <w:pPr>
        <w:spacing w:after="0" w:line="240" w:lineRule="auto"/>
        <w:rPr>
          <w:b/>
        </w:rPr>
      </w:pPr>
    </w:p>
    <w:p w:rsidR="0003116A" w:rsidRPr="00FC7C56" w:rsidRDefault="0003116A" w:rsidP="00DC4CE3">
      <w:pPr>
        <w:spacing w:after="0" w:line="240" w:lineRule="auto"/>
        <w:ind w:right="425"/>
      </w:pPr>
      <w:r w:rsidRPr="00FC7C56">
        <w:t>Die “Share Economy” ist ein großer Trend der letzten Jahre. Auf Basis einer repräsentativen Befragung im Spätsommer 2017 hat die Wirtschaftsprüfungs- und Beratungsgesellschaft PwC Anfang 2018 ihre neue Studie "Share Economy. The New Business-Model" veröffentlicht.</w:t>
      </w:r>
    </w:p>
    <w:p w:rsidR="0003116A" w:rsidRDefault="0003116A" w:rsidP="00DC4CE3">
      <w:pPr>
        <w:spacing w:after="0" w:line="240" w:lineRule="auto"/>
        <w:ind w:right="425"/>
      </w:pPr>
    </w:p>
    <w:p w:rsidR="0003116A" w:rsidRDefault="0003116A" w:rsidP="00DC4CE3">
      <w:pPr>
        <w:spacing w:after="0" w:line="240" w:lineRule="auto"/>
        <w:ind w:right="425"/>
      </w:pPr>
      <w:r w:rsidRPr="00FC7C56">
        <w:t xml:space="preserve">Danach nutzten im Jahr 2017 bereits 39 Prozent der Deutschen Share-Economy-Angebote. Für das Jahr 2018 konnte - vor allem bei jüngeren Erwachsenen – eine steigende Tendenz prognostiziert werden. </w:t>
      </w:r>
    </w:p>
    <w:p w:rsidR="0003116A" w:rsidRDefault="0003116A" w:rsidP="00DC4CE3">
      <w:pPr>
        <w:spacing w:after="0" w:line="240" w:lineRule="auto"/>
        <w:ind w:right="425"/>
      </w:pPr>
    </w:p>
    <w:p w:rsidR="0003116A" w:rsidRPr="00FC7C56" w:rsidRDefault="0003116A" w:rsidP="00DC4CE3">
      <w:pPr>
        <w:spacing w:after="0" w:line="240" w:lineRule="auto"/>
        <w:ind w:right="425"/>
      </w:pPr>
      <w:r w:rsidRPr="00FC7C56">
        <w:t xml:space="preserve">Danach wurde ein Anstieg des Marktvolumens der Share-Economy in Deutschland um 5,3 Prozent auf über 24 Milliarden Euro im Jahr 2018 erwartet. </w:t>
      </w:r>
    </w:p>
    <w:p w:rsidR="0003116A" w:rsidRPr="00FC7C56" w:rsidRDefault="0003116A" w:rsidP="0003116A">
      <w:pPr>
        <w:spacing w:after="0" w:line="240" w:lineRule="auto"/>
        <w:ind w:right="567"/>
      </w:pPr>
    </w:p>
    <w:p w:rsidR="0003116A" w:rsidRPr="00DC4CE3" w:rsidRDefault="0003116A" w:rsidP="0003116A">
      <w:pPr>
        <w:spacing w:after="0" w:line="240" w:lineRule="auto"/>
        <w:ind w:right="567"/>
        <w:rPr>
          <w:sz w:val="20"/>
          <w:szCs w:val="20"/>
        </w:rPr>
      </w:pPr>
      <w:r w:rsidRPr="00DC4CE3">
        <w:rPr>
          <w:sz w:val="20"/>
          <w:szCs w:val="20"/>
        </w:rPr>
        <w:t xml:space="preserve">Quelle: </w:t>
      </w:r>
      <w:hyperlink r:id="rId9" w:history="1">
        <w:r w:rsidRPr="00DC4CE3">
          <w:rPr>
            <w:sz w:val="20"/>
            <w:szCs w:val="20"/>
          </w:rPr>
          <w:t>https://www.presseportal.de/pm/8664/3872807</w:t>
        </w:r>
      </w:hyperlink>
    </w:p>
    <w:p w:rsidR="0003116A" w:rsidRPr="00DC4CE3" w:rsidRDefault="0003116A" w:rsidP="0003116A">
      <w:pPr>
        <w:spacing w:after="0" w:line="240" w:lineRule="auto"/>
        <w:ind w:right="567"/>
        <w:rPr>
          <w:sz w:val="20"/>
          <w:szCs w:val="20"/>
        </w:rPr>
      </w:pPr>
      <w:r w:rsidRPr="00DC4CE3">
        <w:rPr>
          <w:sz w:val="20"/>
          <w:szCs w:val="20"/>
        </w:rPr>
        <w:t>abgerufen am 04.08.2019</w:t>
      </w:r>
    </w:p>
    <w:p w:rsidR="0003116A" w:rsidRDefault="0003116A" w:rsidP="0003116A"/>
    <w:p w:rsidR="00DC4CE3" w:rsidRPr="00FC7C56" w:rsidRDefault="00DC4CE3" w:rsidP="0003116A"/>
    <w:p w:rsidR="0003116A" w:rsidRDefault="0003116A" w:rsidP="0003116A">
      <w:pPr>
        <w:spacing w:after="0" w:line="240" w:lineRule="auto"/>
        <w:rPr>
          <w:b/>
          <w:u w:val="single"/>
        </w:rPr>
      </w:pPr>
      <w:r w:rsidRPr="00FC7C56">
        <w:rPr>
          <w:b/>
          <w:u w:val="single"/>
        </w:rPr>
        <w:t>Aufgabe 1</w:t>
      </w:r>
    </w:p>
    <w:p w:rsidR="0003116A" w:rsidRPr="00FC7C56" w:rsidRDefault="0003116A" w:rsidP="0003116A">
      <w:pPr>
        <w:spacing w:after="0" w:line="240" w:lineRule="auto"/>
        <w:rPr>
          <w:b/>
          <w:u w:val="single"/>
        </w:rPr>
      </w:pPr>
    </w:p>
    <w:p w:rsidR="0003116A" w:rsidRPr="00FC7C56" w:rsidRDefault="0003116A" w:rsidP="0003116A">
      <w:pPr>
        <w:spacing w:after="0" w:line="240" w:lineRule="auto"/>
        <w:ind w:right="2268"/>
      </w:pPr>
      <w:r w:rsidRPr="00FC7C56">
        <w:t xml:space="preserve">Erläutern Sie, was unter dem Begriff „Share Economy“ zu verstehen ist und geben Sie hierzu </w:t>
      </w:r>
      <w:r w:rsidRPr="00CC2506">
        <w:rPr>
          <w:b/>
        </w:rPr>
        <w:t>zwei</w:t>
      </w:r>
      <w:r w:rsidRPr="00FC7C56">
        <w:t xml:space="preserve"> Beispiele von Unternehmen der Share Economy an.</w:t>
      </w:r>
    </w:p>
    <w:p w:rsidR="0003116A" w:rsidRPr="00FC7C56" w:rsidRDefault="0003116A" w:rsidP="0003116A">
      <w:pPr>
        <w:tabs>
          <w:tab w:val="right" w:pos="9923"/>
        </w:tabs>
        <w:ind w:right="-851"/>
        <w:jc w:val="both"/>
      </w:pPr>
      <w:r>
        <w:rPr>
          <w:b/>
        </w:rPr>
        <w:tab/>
      </w:r>
      <w:r w:rsidRPr="00FC7C56">
        <w:rPr>
          <w:b/>
        </w:rPr>
        <w:t>4 Punkte</w:t>
      </w:r>
    </w:p>
    <w:p w:rsidR="00DC4CE3" w:rsidRDefault="00DC4CE3" w:rsidP="0003116A">
      <w:pPr>
        <w:spacing w:after="0" w:line="240" w:lineRule="auto"/>
        <w:ind w:right="2268"/>
        <w:rPr>
          <w:b/>
          <w:u w:val="single"/>
        </w:rPr>
      </w:pPr>
    </w:p>
    <w:p w:rsidR="0003116A" w:rsidRPr="00FC7C56" w:rsidRDefault="0003116A" w:rsidP="0003116A">
      <w:pPr>
        <w:spacing w:after="0" w:line="240" w:lineRule="auto"/>
        <w:ind w:right="2268"/>
        <w:rPr>
          <w:b/>
          <w:u w:val="single"/>
        </w:rPr>
      </w:pPr>
      <w:r w:rsidRPr="00FC7C56">
        <w:rPr>
          <w:b/>
          <w:u w:val="single"/>
        </w:rPr>
        <w:t>Aufgabe 2</w:t>
      </w:r>
    </w:p>
    <w:p w:rsidR="0003116A" w:rsidRPr="00FC7C56" w:rsidRDefault="0003116A" w:rsidP="0003116A">
      <w:pPr>
        <w:spacing w:after="0" w:line="240" w:lineRule="auto"/>
        <w:ind w:right="2268"/>
      </w:pPr>
    </w:p>
    <w:p w:rsidR="0003116A" w:rsidRPr="00FC7C56" w:rsidRDefault="0003116A" w:rsidP="0003116A">
      <w:pPr>
        <w:spacing w:after="0" w:line="240" w:lineRule="auto"/>
        <w:ind w:right="2268"/>
      </w:pPr>
      <w:r w:rsidRPr="00FC7C56">
        <w:t xml:space="preserve">Nennen Sie sowohl aus Sicht der Nutzer als auch aus Sicht der Unternehmer jeweils </w:t>
      </w:r>
      <w:r w:rsidRPr="00CC2506">
        <w:rPr>
          <w:b/>
        </w:rPr>
        <w:t>zwei</w:t>
      </w:r>
      <w:r w:rsidRPr="00FC7C56">
        <w:t xml:space="preserve"> mögliche positive sowie </w:t>
      </w:r>
      <w:r w:rsidRPr="00CC2506">
        <w:rPr>
          <w:b/>
        </w:rPr>
        <w:t>zwei</w:t>
      </w:r>
      <w:r w:rsidRPr="00FC7C56">
        <w:t xml:space="preserve"> negative Folgen der Share Economy.</w:t>
      </w:r>
    </w:p>
    <w:p w:rsidR="008158ED" w:rsidRDefault="0003116A" w:rsidP="0003116A">
      <w:pPr>
        <w:tabs>
          <w:tab w:val="right" w:pos="9923"/>
        </w:tabs>
        <w:spacing w:after="0" w:line="240" w:lineRule="auto"/>
        <w:ind w:right="-993"/>
      </w:pPr>
      <w:r>
        <w:rPr>
          <w:b/>
        </w:rPr>
        <w:tab/>
      </w:r>
      <w:r w:rsidRPr="00FC7C56">
        <w:rPr>
          <w:b/>
        </w:rPr>
        <w:t>8 Punkte</w:t>
      </w:r>
    </w:p>
    <w:p w:rsidR="00DC4CE3" w:rsidRDefault="00DC4CE3" w:rsidP="00D810AE">
      <w:pPr>
        <w:spacing w:after="0" w:line="240" w:lineRule="auto"/>
        <w:rPr>
          <w:b/>
          <w:sz w:val="28"/>
          <w:szCs w:val="28"/>
        </w:rPr>
      </w:pPr>
    </w:p>
    <w:p w:rsidR="00DC4CE3" w:rsidRDefault="00DC4CE3" w:rsidP="00D810AE">
      <w:pPr>
        <w:spacing w:after="0" w:line="240" w:lineRule="auto"/>
        <w:rPr>
          <w:b/>
          <w:sz w:val="28"/>
          <w:szCs w:val="28"/>
        </w:rPr>
      </w:pPr>
    </w:p>
    <w:p w:rsidR="00DC4CE3" w:rsidRDefault="00DC4CE3" w:rsidP="00D810AE">
      <w:pPr>
        <w:spacing w:after="0" w:line="240" w:lineRule="auto"/>
        <w:rPr>
          <w:b/>
          <w:sz w:val="28"/>
          <w:szCs w:val="28"/>
        </w:rPr>
      </w:pPr>
    </w:p>
    <w:p w:rsidR="0003116A" w:rsidRPr="00D810AE" w:rsidRDefault="0003116A" w:rsidP="00D810AE">
      <w:pPr>
        <w:spacing w:after="0" w:line="240" w:lineRule="auto"/>
        <w:rPr>
          <w:b/>
          <w:sz w:val="28"/>
          <w:szCs w:val="28"/>
        </w:rPr>
      </w:pPr>
      <w:r w:rsidRPr="00D810AE">
        <w:rPr>
          <w:b/>
          <w:sz w:val="28"/>
          <w:szCs w:val="28"/>
        </w:rPr>
        <w:t>Sachverhalt II</w:t>
      </w:r>
    </w:p>
    <w:p w:rsidR="0003116A" w:rsidRPr="00FC7C56" w:rsidRDefault="0003116A" w:rsidP="00D810AE">
      <w:pPr>
        <w:spacing w:after="0" w:line="240" w:lineRule="auto"/>
        <w:jc w:val="both"/>
      </w:pPr>
    </w:p>
    <w:p w:rsidR="0003116A" w:rsidRPr="00FC7C56" w:rsidRDefault="0003116A" w:rsidP="00E67384">
      <w:pPr>
        <w:spacing w:after="0" w:line="240" w:lineRule="auto"/>
        <w:ind w:right="567"/>
      </w:pPr>
      <w:r w:rsidRPr="00FC7C56">
        <w:t xml:space="preserve">Der </w:t>
      </w:r>
      <w:hyperlink r:id="rId10" w:tgtFrame="_top" w:tooltip="EuGH - Gerichtsseite" w:history="1">
        <w:r w:rsidRPr="00FC7C56">
          <w:t>Europäische Gerichtshof (EuGH)</w:t>
        </w:r>
      </w:hyperlink>
      <w:r w:rsidRPr="00FC7C56">
        <w:t xml:space="preserve"> hat am 29.07.2019 (Az. C 654/17 P) ein Urteil des Gerichts der Europäischen Union (EuG) und eine Entscheidung der Europäischen Kommission zu staatlichen Beihilfen für das Leipziger BMW-Werk bestätigt. </w:t>
      </w:r>
    </w:p>
    <w:p w:rsidR="0003116A" w:rsidRPr="00FC7C56" w:rsidRDefault="0003116A" w:rsidP="00E67384">
      <w:pPr>
        <w:spacing w:after="0" w:line="240" w:lineRule="auto"/>
        <w:ind w:right="567"/>
      </w:pPr>
      <w:r w:rsidRPr="00FC7C56">
        <w:t>Danach erhält BMW für den Bau von Elektroautos im Werk Leipzig weniger Subventionen als beantragt. Der Europäische Gerichtshof wies hierdurch eine Klage von BMW und des Freistaats Sachsen gegen die EU-Kommission endgültig ab. Die Bundesrepublik Deutschland wollte BMW 45 Millionen Euro Beihilfe zahlen, die EU-Kommission genehmigte jedoch nur 17</w:t>
      </w:r>
      <w:r w:rsidR="00DC4CE3">
        <w:t xml:space="preserve"> </w:t>
      </w:r>
      <w:r w:rsidRPr="00FC7C56">
        <w:t>Millionen Euro.</w:t>
      </w:r>
    </w:p>
    <w:p w:rsidR="00DC4CE3" w:rsidRDefault="00DC4CE3" w:rsidP="00D810AE">
      <w:pPr>
        <w:spacing w:after="0" w:line="240" w:lineRule="auto"/>
        <w:jc w:val="both"/>
        <w:rPr>
          <w:b/>
          <w:u w:val="single"/>
        </w:rPr>
        <w:sectPr w:rsidR="00DC4CE3" w:rsidSect="00DC4CE3">
          <w:headerReference w:type="default" r:id="rId11"/>
          <w:headerReference w:type="first" r:id="rId12"/>
          <w:footerReference w:type="first" r:id="rId13"/>
          <w:pgSz w:w="11906" w:h="16838"/>
          <w:pgMar w:top="1417" w:right="1417" w:bottom="1134" w:left="1276" w:header="708" w:footer="708" w:gutter="0"/>
          <w:pgNumType w:start="1"/>
          <w:cols w:space="708"/>
          <w:titlePg/>
          <w:docGrid w:linePitch="360"/>
        </w:sectPr>
      </w:pPr>
    </w:p>
    <w:p w:rsidR="0003116A" w:rsidRPr="00FC7C56" w:rsidRDefault="00D810AE" w:rsidP="00D810AE">
      <w:pPr>
        <w:spacing w:after="0" w:line="240" w:lineRule="auto"/>
        <w:ind w:right="2268"/>
        <w:jc w:val="both"/>
        <w:rPr>
          <w:b/>
          <w:u w:val="single"/>
        </w:rPr>
      </w:pPr>
      <w:r>
        <w:rPr>
          <w:b/>
          <w:u w:val="single"/>
        </w:rPr>
        <w:lastRenderedPageBreak/>
        <w:t>Aufgabe 3</w:t>
      </w:r>
    </w:p>
    <w:p w:rsidR="0003116A" w:rsidRPr="00FC7C56" w:rsidRDefault="0003116A" w:rsidP="00D810AE">
      <w:pPr>
        <w:spacing w:after="0" w:line="240" w:lineRule="auto"/>
        <w:ind w:right="2268"/>
        <w:jc w:val="both"/>
      </w:pPr>
    </w:p>
    <w:p w:rsidR="0003116A" w:rsidRPr="00FC7C56" w:rsidRDefault="0003116A" w:rsidP="00E67384">
      <w:pPr>
        <w:spacing w:after="0" w:line="240" w:lineRule="auto"/>
        <w:ind w:right="2268"/>
      </w:pPr>
      <w:r w:rsidRPr="00FC7C56">
        <w:t>Stellen Sie die Regelungen des Vertrags über die Arbeitsweise der Europäischen Union (AEUV) zum europäischen Beihilferecht dar.</w:t>
      </w:r>
    </w:p>
    <w:p w:rsidR="0003116A" w:rsidRPr="00FC7C56" w:rsidRDefault="00D810AE" w:rsidP="00D810AE">
      <w:pPr>
        <w:tabs>
          <w:tab w:val="right" w:pos="9923"/>
        </w:tabs>
        <w:ind w:right="-851"/>
      </w:pPr>
      <w:r>
        <w:rPr>
          <w:b/>
        </w:rPr>
        <w:tab/>
      </w:r>
      <w:r w:rsidRPr="00FC7C56">
        <w:rPr>
          <w:b/>
        </w:rPr>
        <w:t>4 Punkte</w:t>
      </w:r>
    </w:p>
    <w:p w:rsidR="00006A42" w:rsidRDefault="00006A42" w:rsidP="00E67384">
      <w:pPr>
        <w:spacing w:after="0" w:line="240" w:lineRule="auto"/>
        <w:ind w:right="2268"/>
        <w:rPr>
          <w:b/>
          <w:u w:val="single"/>
        </w:rPr>
      </w:pPr>
    </w:p>
    <w:p w:rsidR="00006A42" w:rsidRDefault="00006A42" w:rsidP="00E67384">
      <w:pPr>
        <w:spacing w:after="0" w:line="240" w:lineRule="auto"/>
        <w:ind w:right="2268"/>
        <w:rPr>
          <w:b/>
          <w:u w:val="single"/>
        </w:rPr>
      </w:pPr>
    </w:p>
    <w:p w:rsidR="00E67384" w:rsidRPr="00FC7C56" w:rsidRDefault="00E67384" w:rsidP="00E67384">
      <w:pPr>
        <w:spacing w:after="0" w:line="240" w:lineRule="auto"/>
        <w:ind w:right="2268"/>
        <w:rPr>
          <w:b/>
          <w:u w:val="single"/>
        </w:rPr>
      </w:pPr>
      <w:r>
        <w:rPr>
          <w:b/>
          <w:u w:val="single"/>
        </w:rPr>
        <w:t>Aufgabe 4</w:t>
      </w:r>
    </w:p>
    <w:p w:rsidR="00E67384" w:rsidRPr="00FC7C56" w:rsidRDefault="00E67384" w:rsidP="00E67384">
      <w:pPr>
        <w:spacing w:after="0" w:line="240" w:lineRule="auto"/>
        <w:ind w:right="2268"/>
      </w:pPr>
    </w:p>
    <w:p w:rsidR="00E67384" w:rsidRPr="00FC7C56" w:rsidRDefault="00E67384" w:rsidP="00E67384">
      <w:pPr>
        <w:spacing w:after="0" w:line="240" w:lineRule="auto"/>
        <w:ind w:right="2268"/>
      </w:pPr>
      <w:r w:rsidRPr="00FC7C56">
        <w:t xml:space="preserve">Beschreiben Sie, welches Ziel ein Staat durch die Gewährung von Beihilfen an die Wirtschaft verfolgt und nennen Sie exemplarisch </w:t>
      </w:r>
      <w:r w:rsidRPr="00CC2506">
        <w:rPr>
          <w:b/>
        </w:rPr>
        <w:t>vier</w:t>
      </w:r>
      <w:r w:rsidRPr="00FC7C56">
        <w:t xml:space="preserve"> vers</w:t>
      </w:r>
      <w:r w:rsidR="00CC2506">
        <w:t>chiedene Formen staatlicher Bei</w:t>
      </w:r>
      <w:r w:rsidRPr="00FC7C56">
        <w:t>hilfen.</w:t>
      </w:r>
    </w:p>
    <w:p w:rsidR="00E67384" w:rsidRPr="00FC7C56" w:rsidRDefault="00E67384" w:rsidP="00E67384">
      <w:pPr>
        <w:tabs>
          <w:tab w:val="right" w:pos="9923"/>
        </w:tabs>
        <w:spacing w:after="0" w:line="240" w:lineRule="auto"/>
        <w:ind w:right="-851"/>
      </w:pPr>
      <w:r>
        <w:rPr>
          <w:b/>
        </w:rPr>
        <w:tab/>
      </w:r>
      <w:r w:rsidRPr="00FC7C56">
        <w:rPr>
          <w:b/>
        </w:rPr>
        <w:t>6 Punkte</w:t>
      </w:r>
    </w:p>
    <w:p w:rsidR="00DC4CE3" w:rsidRDefault="00DC4CE3" w:rsidP="00E67384">
      <w:pPr>
        <w:spacing w:after="0" w:line="240" w:lineRule="auto"/>
        <w:rPr>
          <w:b/>
          <w:sz w:val="28"/>
          <w:szCs w:val="28"/>
        </w:rPr>
      </w:pPr>
    </w:p>
    <w:p w:rsidR="00DC4CE3" w:rsidRDefault="00DC4CE3" w:rsidP="00E67384">
      <w:pPr>
        <w:spacing w:after="0" w:line="240" w:lineRule="auto"/>
        <w:rPr>
          <w:b/>
          <w:sz w:val="28"/>
          <w:szCs w:val="28"/>
        </w:rPr>
      </w:pPr>
    </w:p>
    <w:p w:rsidR="00DC4CE3" w:rsidRDefault="00DC4CE3" w:rsidP="00E67384">
      <w:pPr>
        <w:spacing w:after="0" w:line="240" w:lineRule="auto"/>
        <w:rPr>
          <w:b/>
          <w:sz w:val="28"/>
          <w:szCs w:val="28"/>
        </w:rPr>
      </w:pPr>
    </w:p>
    <w:p w:rsidR="00E67384" w:rsidRPr="00E67384" w:rsidRDefault="00E67384" w:rsidP="00E67384">
      <w:pPr>
        <w:spacing w:after="0" w:line="240" w:lineRule="auto"/>
        <w:rPr>
          <w:b/>
          <w:sz w:val="28"/>
          <w:szCs w:val="28"/>
        </w:rPr>
      </w:pPr>
      <w:r w:rsidRPr="00E67384">
        <w:rPr>
          <w:b/>
          <w:sz w:val="28"/>
          <w:szCs w:val="28"/>
        </w:rPr>
        <w:t>Sachverhalt III</w:t>
      </w:r>
    </w:p>
    <w:p w:rsidR="00E67384" w:rsidRPr="00FC7C56" w:rsidRDefault="00E67384" w:rsidP="00E67384">
      <w:pPr>
        <w:spacing w:after="0" w:line="240" w:lineRule="auto"/>
        <w:rPr>
          <w:b/>
        </w:rPr>
      </w:pPr>
    </w:p>
    <w:p w:rsidR="00E67384" w:rsidRPr="00FC7C56" w:rsidRDefault="00E67384" w:rsidP="00E67384">
      <w:pPr>
        <w:spacing w:after="0" w:line="240" w:lineRule="auto"/>
        <w:ind w:right="567"/>
      </w:pPr>
      <w:r w:rsidRPr="00FC7C56">
        <w:t>Grundlage modernen Wirtschaftens ist die Arbeitsteilung. Sie führt zu Handel, wobei reger Handel Ausdruck hoch entwickelter Arbeitsteilung ist. Dabei bringt internationale Arbeitsteilung insgesamt bessere Ergebnisse hervor als eine Arbeitsteilung, die nur im nationalen Rahmen stattfindet.</w:t>
      </w:r>
    </w:p>
    <w:p w:rsidR="00E67384" w:rsidRDefault="00E67384" w:rsidP="00E67384">
      <w:pPr>
        <w:spacing w:after="0" w:line="240" w:lineRule="auto"/>
        <w:jc w:val="both"/>
      </w:pPr>
    </w:p>
    <w:p w:rsidR="00DC4CE3" w:rsidRPr="00FC7C56" w:rsidRDefault="00DC4CE3" w:rsidP="00E67384">
      <w:pPr>
        <w:spacing w:after="0" w:line="240" w:lineRule="auto"/>
        <w:jc w:val="both"/>
      </w:pPr>
    </w:p>
    <w:p w:rsidR="00E67384" w:rsidRPr="00FC7C56" w:rsidRDefault="00E67384" w:rsidP="00E67384">
      <w:pPr>
        <w:spacing w:after="0" w:line="240" w:lineRule="auto"/>
        <w:rPr>
          <w:b/>
        </w:rPr>
      </w:pPr>
      <w:r>
        <w:rPr>
          <w:b/>
          <w:u w:val="single"/>
        </w:rPr>
        <w:t>Aufgabe 5</w:t>
      </w:r>
    </w:p>
    <w:p w:rsidR="00E67384" w:rsidRPr="00FC7C56" w:rsidRDefault="00E67384" w:rsidP="00E67384">
      <w:pPr>
        <w:spacing w:after="0" w:line="240" w:lineRule="auto"/>
      </w:pPr>
    </w:p>
    <w:p w:rsidR="00E67384" w:rsidRPr="00FC7C56" w:rsidRDefault="00E67384" w:rsidP="00E67384">
      <w:pPr>
        <w:spacing w:after="0" w:line="240" w:lineRule="auto"/>
        <w:ind w:right="2268"/>
      </w:pPr>
      <w:r w:rsidRPr="00FC7C56">
        <w:t>Erläutern Sie den Begriff „Opportunitätskosten“.</w:t>
      </w:r>
    </w:p>
    <w:p w:rsidR="00E67384" w:rsidRPr="00FC7C56" w:rsidRDefault="00E67384" w:rsidP="00E67384">
      <w:pPr>
        <w:tabs>
          <w:tab w:val="right" w:pos="9923"/>
        </w:tabs>
        <w:spacing w:after="0" w:line="240" w:lineRule="auto"/>
        <w:ind w:right="-851"/>
        <w:jc w:val="both"/>
      </w:pPr>
      <w:r>
        <w:rPr>
          <w:b/>
        </w:rPr>
        <w:tab/>
      </w:r>
      <w:r w:rsidRPr="00FC7C56">
        <w:rPr>
          <w:b/>
        </w:rPr>
        <w:t>2 Punkte</w:t>
      </w:r>
    </w:p>
    <w:p w:rsidR="00DC4CE3" w:rsidRDefault="00DC4CE3" w:rsidP="007038FA">
      <w:pPr>
        <w:spacing w:after="0" w:line="240" w:lineRule="auto"/>
        <w:rPr>
          <w:b/>
          <w:u w:val="single"/>
        </w:rPr>
      </w:pPr>
    </w:p>
    <w:p w:rsidR="007038FA" w:rsidRPr="00FC7C56" w:rsidRDefault="007038FA" w:rsidP="007038FA">
      <w:pPr>
        <w:spacing w:after="0" w:line="240" w:lineRule="auto"/>
        <w:rPr>
          <w:b/>
        </w:rPr>
      </w:pPr>
      <w:r w:rsidRPr="00FC7C56">
        <w:rPr>
          <w:b/>
          <w:u w:val="single"/>
        </w:rPr>
        <w:t>Aufgabe 6</w:t>
      </w:r>
    </w:p>
    <w:p w:rsidR="007038FA" w:rsidRPr="00FC7C56" w:rsidRDefault="007038FA" w:rsidP="007038FA">
      <w:pPr>
        <w:spacing w:after="0" w:line="240" w:lineRule="auto"/>
        <w:jc w:val="both"/>
      </w:pPr>
    </w:p>
    <w:p w:rsidR="007038FA" w:rsidRPr="00FC7C56" w:rsidRDefault="007038FA" w:rsidP="007038FA">
      <w:pPr>
        <w:spacing w:after="0" w:line="240" w:lineRule="auto"/>
        <w:ind w:right="2268"/>
      </w:pPr>
      <w:r w:rsidRPr="00FC7C56">
        <w:t>Beschreiben Sie die Theorie der komparativen Kostenvorteile.</w:t>
      </w:r>
    </w:p>
    <w:p w:rsidR="007038FA" w:rsidRPr="00FC7C56" w:rsidRDefault="007038FA" w:rsidP="007038FA">
      <w:pPr>
        <w:tabs>
          <w:tab w:val="right" w:pos="9923"/>
        </w:tabs>
        <w:spacing w:after="0" w:line="240" w:lineRule="auto"/>
        <w:ind w:right="-851"/>
        <w:jc w:val="both"/>
      </w:pPr>
      <w:r>
        <w:rPr>
          <w:b/>
        </w:rPr>
        <w:tab/>
      </w:r>
      <w:r w:rsidRPr="00FC7C56">
        <w:rPr>
          <w:b/>
        </w:rPr>
        <w:t>6 Punkte</w:t>
      </w:r>
    </w:p>
    <w:p w:rsidR="00DC4CE3" w:rsidRDefault="00DC4CE3" w:rsidP="0009098C">
      <w:pPr>
        <w:spacing w:after="0" w:line="240" w:lineRule="auto"/>
        <w:rPr>
          <w:b/>
          <w:sz w:val="28"/>
          <w:szCs w:val="28"/>
        </w:rPr>
      </w:pPr>
    </w:p>
    <w:p w:rsidR="00DC4CE3" w:rsidRDefault="00DC4CE3" w:rsidP="0009098C">
      <w:pPr>
        <w:spacing w:after="0" w:line="240" w:lineRule="auto"/>
        <w:rPr>
          <w:b/>
          <w:sz w:val="28"/>
          <w:szCs w:val="28"/>
        </w:rPr>
      </w:pPr>
    </w:p>
    <w:p w:rsidR="0009098C" w:rsidRPr="0009098C" w:rsidRDefault="0009098C" w:rsidP="0009098C">
      <w:pPr>
        <w:spacing w:after="0" w:line="240" w:lineRule="auto"/>
        <w:rPr>
          <w:b/>
          <w:sz w:val="28"/>
          <w:szCs w:val="28"/>
        </w:rPr>
      </w:pPr>
      <w:r w:rsidRPr="0009098C">
        <w:rPr>
          <w:b/>
          <w:sz w:val="28"/>
          <w:szCs w:val="28"/>
        </w:rPr>
        <w:t>Erweiterung des Sachverhalts III</w:t>
      </w:r>
    </w:p>
    <w:p w:rsidR="0009098C" w:rsidRPr="00C84124" w:rsidRDefault="0009098C" w:rsidP="0009098C">
      <w:pPr>
        <w:spacing w:after="0" w:line="240" w:lineRule="auto"/>
        <w:rPr>
          <w:sz w:val="20"/>
          <w:szCs w:val="20"/>
        </w:rPr>
      </w:pPr>
    </w:p>
    <w:p w:rsidR="0009098C" w:rsidRPr="00FC7C56" w:rsidRDefault="0009098C" w:rsidP="004127F7">
      <w:pPr>
        <w:spacing w:after="0" w:line="240" w:lineRule="auto"/>
        <w:ind w:right="567"/>
      </w:pPr>
      <w:r w:rsidRPr="00FC7C56">
        <w:t xml:space="preserve">In der nachstehenden Tabelle sind jeweils die für die Produktion von einer Mengeneinheit (ME) der Produkte 1 und 2 benötigten Arbeitsstunden in zwei Volkswirtschaften angegeben. </w:t>
      </w:r>
    </w:p>
    <w:p w:rsidR="0009098C" w:rsidRPr="00FC7C56" w:rsidRDefault="0009098C" w:rsidP="0009098C">
      <w:pPr>
        <w:spacing w:after="0" w:line="240" w:lineRule="auto"/>
        <w:jc w:val="both"/>
      </w:pPr>
    </w:p>
    <w:tbl>
      <w:tblPr>
        <w:tblStyle w:val="Tabellenraster"/>
        <w:tblW w:w="0" w:type="auto"/>
        <w:tblInd w:w="38" w:type="dxa"/>
        <w:tblLook w:val="04A0" w:firstRow="1" w:lastRow="0" w:firstColumn="1" w:lastColumn="0" w:noHBand="0" w:noVBand="1"/>
      </w:tblPr>
      <w:tblGrid>
        <w:gridCol w:w="3055"/>
        <w:gridCol w:w="3055"/>
        <w:gridCol w:w="3055"/>
      </w:tblGrid>
      <w:tr w:rsidR="0009098C" w:rsidRPr="00FC7C56" w:rsidTr="00DC4CE3">
        <w:tc>
          <w:tcPr>
            <w:tcW w:w="3070" w:type="dxa"/>
            <w:shd w:val="clear" w:color="auto" w:fill="D9D9D9" w:themeFill="background1" w:themeFillShade="D9"/>
          </w:tcPr>
          <w:p w:rsidR="0009098C" w:rsidRPr="00FC7C56" w:rsidRDefault="0009098C" w:rsidP="0009098C">
            <w:pPr>
              <w:spacing w:line="240" w:lineRule="auto"/>
              <w:jc w:val="both"/>
            </w:pPr>
          </w:p>
        </w:tc>
        <w:tc>
          <w:tcPr>
            <w:tcW w:w="3071" w:type="dxa"/>
            <w:shd w:val="clear" w:color="auto" w:fill="D9D9D9" w:themeFill="background1" w:themeFillShade="D9"/>
          </w:tcPr>
          <w:p w:rsidR="0009098C" w:rsidRPr="00FC7C56" w:rsidRDefault="0009098C" w:rsidP="0009098C">
            <w:pPr>
              <w:spacing w:before="40" w:line="240" w:lineRule="auto"/>
              <w:jc w:val="center"/>
            </w:pPr>
            <w:r w:rsidRPr="00FC7C56">
              <w:t>Produkt 1</w:t>
            </w:r>
          </w:p>
        </w:tc>
        <w:tc>
          <w:tcPr>
            <w:tcW w:w="3071" w:type="dxa"/>
            <w:shd w:val="clear" w:color="auto" w:fill="D9D9D9" w:themeFill="background1" w:themeFillShade="D9"/>
          </w:tcPr>
          <w:p w:rsidR="0009098C" w:rsidRPr="00FC7C56" w:rsidRDefault="0009098C" w:rsidP="0009098C">
            <w:pPr>
              <w:spacing w:before="40" w:line="240" w:lineRule="auto"/>
              <w:jc w:val="center"/>
            </w:pPr>
            <w:r w:rsidRPr="00FC7C56">
              <w:t>Produkt 2</w:t>
            </w:r>
          </w:p>
        </w:tc>
      </w:tr>
      <w:tr w:rsidR="0009098C" w:rsidRPr="00FC7C56" w:rsidTr="004220E9">
        <w:tc>
          <w:tcPr>
            <w:tcW w:w="3070" w:type="dxa"/>
          </w:tcPr>
          <w:p w:rsidR="0009098C" w:rsidRPr="00FC7C56" w:rsidRDefault="0009098C" w:rsidP="0009098C">
            <w:pPr>
              <w:spacing w:before="40" w:line="240" w:lineRule="auto"/>
            </w:pPr>
            <w:r w:rsidRPr="00FC7C56">
              <w:t>Volkswirtschaft A</w:t>
            </w:r>
          </w:p>
        </w:tc>
        <w:tc>
          <w:tcPr>
            <w:tcW w:w="3071" w:type="dxa"/>
          </w:tcPr>
          <w:p w:rsidR="0009098C" w:rsidRPr="00FC7C56" w:rsidRDefault="0009098C" w:rsidP="0009098C">
            <w:pPr>
              <w:spacing w:before="40" w:line="240" w:lineRule="auto"/>
              <w:jc w:val="center"/>
            </w:pPr>
            <w:r w:rsidRPr="00FC7C56">
              <w:t>90 Stunden</w:t>
            </w:r>
          </w:p>
        </w:tc>
        <w:tc>
          <w:tcPr>
            <w:tcW w:w="3071" w:type="dxa"/>
          </w:tcPr>
          <w:p w:rsidR="0009098C" w:rsidRPr="00FC7C56" w:rsidRDefault="0009098C" w:rsidP="0009098C">
            <w:pPr>
              <w:spacing w:before="40" w:line="240" w:lineRule="auto"/>
              <w:jc w:val="center"/>
            </w:pPr>
            <w:r w:rsidRPr="00FC7C56">
              <w:t>80 Stunden</w:t>
            </w:r>
          </w:p>
        </w:tc>
      </w:tr>
      <w:tr w:rsidR="0009098C" w:rsidRPr="00FC7C56" w:rsidTr="004220E9">
        <w:tc>
          <w:tcPr>
            <w:tcW w:w="3070" w:type="dxa"/>
          </w:tcPr>
          <w:p w:rsidR="0009098C" w:rsidRPr="00FC7C56" w:rsidRDefault="0009098C" w:rsidP="0009098C">
            <w:pPr>
              <w:spacing w:before="40" w:line="240" w:lineRule="auto"/>
            </w:pPr>
            <w:r w:rsidRPr="00FC7C56">
              <w:t>Volkswirtschaft B</w:t>
            </w:r>
          </w:p>
        </w:tc>
        <w:tc>
          <w:tcPr>
            <w:tcW w:w="3071" w:type="dxa"/>
          </w:tcPr>
          <w:p w:rsidR="0009098C" w:rsidRPr="00FC7C56" w:rsidRDefault="0009098C" w:rsidP="0009098C">
            <w:pPr>
              <w:spacing w:before="40" w:line="240" w:lineRule="auto"/>
              <w:jc w:val="center"/>
            </w:pPr>
            <w:r w:rsidRPr="00FC7C56">
              <w:t>150 Stunden</w:t>
            </w:r>
          </w:p>
        </w:tc>
        <w:tc>
          <w:tcPr>
            <w:tcW w:w="3071" w:type="dxa"/>
          </w:tcPr>
          <w:p w:rsidR="0009098C" w:rsidRPr="00FC7C56" w:rsidRDefault="0009098C" w:rsidP="0009098C">
            <w:pPr>
              <w:spacing w:before="40" w:line="240" w:lineRule="auto"/>
              <w:jc w:val="center"/>
            </w:pPr>
            <w:r w:rsidRPr="00FC7C56">
              <w:t>100 Stunden</w:t>
            </w:r>
          </w:p>
        </w:tc>
      </w:tr>
    </w:tbl>
    <w:p w:rsidR="00DC4CE3" w:rsidRDefault="00DC4CE3" w:rsidP="0009098C">
      <w:pPr>
        <w:jc w:val="both"/>
        <w:sectPr w:rsidR="00DC4CE3" w:rsidSect="00DC4CE3">
          <w:footerReference w:type="first" r:id="rId14"/>
          <w:pgSz w:w="11906" w:h="16838"/>
          <w:pgMar w:top="1417" w:right="1417" w:bottom="1134" w:left="1276" w:header="708" w:footer="708" w:gutter="0"/>
          <w:pgNumType w:start="1"/>
          <w:cols w:space="708"/>
          <w:titlePg/>
          <w:docGrid w:linePitch="360"/>
        </w:sectPr>
      </w:pPr>
    </w:p>
    <w:p w:rsidR="004127F7" w:rsidRDefault="004127F7" w:rsidP="004127F7">
      <w:pPr>
        <w:spacing w:after="0" w:line="240" w:lineRule="auto"/>
        <w:ind w:right="2268"/>
        <w:rPr>
          <w:b/>
          <w:u w:val="single"/>
        </w:rPr>
      </w:pPr>
      <w:r w:rsidRPr="00FC7C56">
        <w:rPr>
          <w:b/>
          <w:u w:val="single"/>
        </w:rPr>
        <w:lastRenderedPageBreak/>
        <w:t>Aufgabe 7</w:t>
      </w:r>
    </w:p>
    <w:p w:rsidR="004127F7" w:rsidRPr="00FC7C56" w:rsidRDefault="004127F7" w:rsidP="004127F7">
      <w:pPr>
        <w:spacing w:after="0" w:line="240" w:lineRule="auto"/>
        <w:ind w:right="2268"/>
        <w:rPr>
          <w:b/>
        </w:rPr>
      </w:pPr>
    </w:p>
    <w:p w:rsidR="004127F7" w:rsidRPr="00FC7C56" w:rsidRDefault="004127F7" w:rsidP="004127F7">
      <w:pPr>
        <w:spacing w:after="0" w:line="240" w:lineRule="auto"/>
        <w:ind w:right="2268"/>
      </w:pPr>
      <w:r w:rsidRPr="00FC7C56">
        <w:t xml:space="preserve">Begründen Sie rechnerisch, welche Volkswirtschaft sich im Sinne der internationalen Arbeitsteilung auf die Herstellung welchen Produkts fokussieren sollte. </w:t>
      </w:r>
    </w:p>
    <w:p w:rsidR="0003116A" w:rsidRPr="00FC7C56" w:rsidRDefault="004127F7" w:rsidP="004127F7">
      <w:pPr>
        <w:tabs>
          <w:tab w:val="right" w:pos="9923"/>
        </w:tabs>
        <w:ind w:right="-851"/>
        <w:jc w:val="both"/>
      </w:pPr>
      <w:r>
        <w:rPr>
          <w:b/>
        </w:rPr>
        <w:tab/>
      </w:r>
      <w:r w:rsidRPr="00FC7C56">
        <w:rPr>
          <w:b/>
        </w:rPr>
        <w:t>6 Punkte</w:t>
      </w:r>
    </w:p>
    <w:p w:rsidR="00F23FC0" w:rsidRDefault="00F23FC0" w:rsidP="00325765">
      <w:pPr>
        <w:spacing w:after="0" w:line="240" w:lineRule="auto"/>
      </w:pPr>
    </w:p>
    <w:p w:rsidR="00F23FC0" w:rsidRDefault="00F23FC0" w:rsidP="00325765">
      <w:pPr>
        <w:spacing w:after="0" w:line="240" w:lineRule="auto"/>
      </w:pPr>
    </w:p>
    <w:p w:rsidR="00F23FC0" w:rsidRPr="004012EE" w:rsidRDefault="00F23FC0" w:rsidP="00F23FC0">
      <w:pPr>
        <w:spacing w:after="0" w:line="240" w:lineRule="auto"/>
        <w:rPr>
          <w:b/>
          <w:sz w:val="28"/>
          <w:szCs w:val="28"/>
        </w:rPr>
      </w:pPr>
      <w:r w:rsidRPr="004012EE">
        <w:rPr>
          <w:b/>
          <w:sz w:val="28"/>
          <w:szCs w:val="28"/>
        </w:rPr>
        <w:t>Sachverhalt IV</w:t>
      </w:r>
    </w:p>
    <w:p w:rsidR="00F23FC0" w:rsidRPr="00DC4CE3" w:rsidRDefault="00F23FC0" w:rsidP="00F23FC0">
      <w:pPr>
        <w:spacing w:after="0" w:line="240" w:lineRule="auto"/>
        <w:rPr>
          <w:b/>
          <w:sz w:val="16"/>
          <w:szCs w:val="16"/>
        </w:rPr>
      </w:pPr>
    </w:p>
    <w:p w:rsidR="00F23FC0" w:rsidRPr="00FC7C56" w:rsidRDefault="00F23FC0" w:rsidP="00F23FC0">
      <w:pPr>
        <w:spacing w:after="0" w:line="240" w:lineRule="auto"/>
        <w:jc w:val="center"/>
        <w:rPr>
          <w:b/>
        </w:rPr>
      </w:pPr>
      <w:r w:rsidRPr="00FC7C56">
        <w:rPr>
          <w:b/>
        </w:rPr>
        <w:t>Arbeitslosigkeit in Europa</w:t>
      </w:r>
    </w:p>
    <w:p w:rsidR="00F23FC0" w:rsidRPr="00DC4CE3" w:rsidRDefault="00F23FC0" w:rsidP="00F23FC0">
      <w:pPr>
        <w:spacing w:after="0" w:line="240" w:lineRule="auto"/>
        <w:jc w:val="center"/>
        <w:rPr>
          <w:b/>
          <w:sz w:val="16"/>
          <w:szCs w:val="16"/>
        </w:rPr>
      </w:pPr>
    </w:p>
    <w:p w:rsidR="00F23FC0" w:rsidRPr="00FC7C56" w:rsidRDefault="00F23FC0" w:rsidP="00F23FC0">
      <w:r w:rsidRPr="00FC7C56">
        <w:rPr>
          <w:noProof/>
          <w:lang w:eastAsia="de-DE"/>
        </w:rPr>
        <w:drawing>
          <wp:inline distT="0" distB="0" distL="0" distR="0" wp14:anchorId="74BE91FE" wp14:editId="4DF3BCF3">
            <wp:extent cx="6130290" cy="3423285"/>
            <wp:effectExtent l="0" t="0" r="3810" b="571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20000" t="15196" r="2077" b="4940"/>
                    <a:stretch/>
                  </pic:blipFill>
                  <pic:spPr bwMode="auto">
                    <a:xfrm>
                      <a:off x="0" y="0"/>
                      <a:ext cx="6128313" cy="3422181"/>
                    </a:xfrm>
                    <a:prstGeom prst="rect">
                      <a:avLst/>
                    </a:prstGeom>
                    <a:noFill/>
                    <a:ln>
                      <a:noFill/>
                    </a:ln>
                    <a:extLst/>
                  </pic:spPr>
                </pic:pic>
              </a:graphicData>
            </a:graphic>
          </wp:inline>
        </w:drawing>
      </w:r>
    </w:p>
    <w:p w:rsidR="00F23FC0" w:rsidRPr="00DC4CE3" w:rsidRDefault="00F23FC0" w:rsidP="00DC4CE3">
      <w:pPr>
        <w:spacing w:before="120" w:after="0" w:line="240" w:lineRule="auto"/>
        <w:ind w:right="567"/>
        <w:rPr>
          <w:sz w:val="20"/>
          <w:szCs w:val="20"/>
        </w:rPr>
      </w:pPr>
      <w:r w:rsidRPr="00DC4CE3">
        <w:rPr>
          <w:sz w:val="20"/>
          <w:szCs w:val="20"/>
        </w:rPr>
        <w:t xml:space="preserve">Quelle: </w:t>
      </w:r>
      <w:hyperlink r:id="rId16" w:history="1">
        <w:r w:rsidR="00DC4CE3" w:rsidRPr="00922A56">
          <w:rPr>
            <w:rStyle w:val="Hyperlink"/>
            <w:sz w:val="20"/>
            <w:szCs w:val="20"/>
          </w:rPr>
          <w:t>https://www.google.com/publicdata/explore?ds=z8o7pt6rd5uqa6_</w:t>
        </w:r>
      </w:hyperlink>
      <w:r w:rsidR="00DC4CE3">
        <w:rPr>
          <w:sz w:val="20"/>
          <w:szCs w:val="20"/>
        </w:rPr>
        <w:t xml:space="preserve"> </w:t>
      </w:r>
      <w:r w:rsidRPr="00DC4CE3">
        <w:rPr>
          <w:sz w:val="20"/>
          <w:szCs w:val="20"/>
        </w:rPr>
        <w:t xml:space="preserve"> vom 27.07.2019</w:t>
      </w:r>
    </w:p>
    <w:p w:rsidR="00F23FC0" w:rsidRPr="00DC4CE3" w:rsidRDefault="00F23FC0" w:rsidP="00DC4CE3">
      <w:pPr>
        <w:spacing w:after="0"/>
        <w:rPr>
          <w:sz w:val="18"/>
          <w:szCs w:val="18"/>
        </w:rPr>
      </w:pPr>
    </w:p>
    <w:p w:rsidR="00DC4CE3" w:rsidRPr="00DC4CE3" w:rsidRDefault="00DC4CE3" w:rsidP="00DC4CE3">
      <w:pPr>
        <w:spacing w:after="0"/>
        <w:rPr>
          <w:sz w:val="18"/>
          <w:szCs w:val="18"/>
        </w:rPr>
      </w:pPr>
    </w:p>
    <w:p w:rsidR="00F23FC0" w:rsidRDefault="00F23FC0" w:rsidP="00F23FC0">
      <w:pPr>
        <w:spacing w:after="0" w:line="240" w:lineRule="auto"/>
        <w:ind w:right="2268"/>
        <w:rPr>
          <w:b/>
          <w:u w:val="single"/>
        </w:rPr>
      </w:pPr>
      <w:r w:rsidRPr="00FC7C56">
        <w:rPr>
          <w:b/>
          <w:u w:val="single"/>
        </w:rPr>
        <w:t>Aufgabe 8</w:t>
      </w:r>
    </w:p>
    <w:p w:rsidR="00F23FC0" w:rsidRPr="00FC7C56" w:rsidRDefault="00F23FC0" w:rsidP="00F23FC0">
      <w:pPr>
        <w:spacing w:after="0" w:line="240" w:lineRule="auto"/>
        <w:ind w:right="2268"/>
        <w:rPr>
          <w:b/>
        </w:rPr>
      </w:pPr>
    </w:p>
    <w:p w:rsidR="00F23FC0" w:rsidRPr="00FC7C56" w:rsidRDefault="00F23FC0" w:rsidP="00F23FC0">
      <w:pPr>
        <w:spacing w:after="0" w:line="240" w:lineRule="auto"/>
        <w:ind w:right="2268"/>
      </w:pPr>
      <w:r w:rsidRPr="00FC7C56">
        <w:t>Beschreiben Sie den in der vorstehenden Grafik dargestellten Sachverhalt.</w:t>
      </w:r>
    </w:p>
    <w:p w:rsidR="00F23FC0" w:rsidRDefault="00F23FC0" w:rsidP="00F23FC0">
      <w:pPr>
        <w:tabs>
          <w:tab w:val="right" w:pos="9923"/>
        </w:tabs>
        <w:spacing w:after="0" w:line="240" w:lineRule="auto"/>
        <w:ind w:right="-851"/>
      </w:pPr>
      <w:r>
        <w:rPr>
          <w:b/>
        </w:rPr>
        <w:tab/>
      </w:r>
      <w:r w:rsidRPr="00FC7C56">
        <w:rPr>
          <w:b/>
        </w:rPr>
        <w:t>2 Punkte</w:t>
      </w:r>
    </w:p>
    <w:p w:rsidR="00DC4CE3" w:rsidRPr="00DC4CE3" w:rsidRDefault="00DC4CE3" w:rsidP="000B7576">
      <w:pPr>
        <w:spacing w:after="0" w:line="240" w:lineRule="auto"/>
        <w:ind w:right="2268"/>
        <w:rPr>
          <w:b/>
          <w:sz w:val="20"/>
          <w:szCs w:val="20"/>
          <w:u w:val="single"/>
        </w:rPr>
      </w:pPr>
    </w:p>
    <w:p w:rsidR="000B7576" w:rsidRDefault="000B7576" w:rsidP="000B7576">
      <w:pPr>
        <w:spacing w:after="0" w:line="240" w:lineRule="auto"/>
        <w:ind w:right="2268"/>
        <w:rPr>
          <w:b/>
          <w:u w:val="single"/>
        </w:rPr>
      </w:pPr>
      <w:r w:rsidRPr="00FC7C56">
        <w:rPr>
          <w:b/>
          <w:u w:val="single"/>
        </w:rPr>
        <w:t>Aufgabe 9</w:t>
      </w:r>
    </w:p>
    <w:p w:rsidR="000B7576" w:rsidRDefault="000B7576" w:rsidP="000B7576">
      <w:pPr>
        <w:spacing w:after="0" w:line="240" w:lineRule="auto"/>
        <w:ind w:right="2268"/>
        <w:rPr>
          <w:b/>
          <w:u w:val="single"/>
        </w:rPr>
      </w:pPr>
    </w:p>
    <w:p w:rsidR="000B7576" w:rsidRPr="00FC7C56" w:rsidRDefault="000B7576" w:rsidP="000B7576">
      <w:pPr>
        <w:spacing w:after="0" w:line="240" w:lineRule="auto"/>
        <w:ind w:right="2268"/>
      </w:pPr>
      <w:r w:rsidRPr="00FC7C56">
        <w:t xml:space="preserve">Erläutern Sie </w:t>
      </w:r>
      <w:r w:rsidRPr="00CC2506">
        <w:rPr>
          <w:b/>
        </w:rPr>
        <w:t xml:space="preserve">vier </w:t>
      </w:r>
      <w:r w:rsidRPr="00FC7C56">
        <w:t xml:space="preserve">Arten von Arbeitslosigkeit. </w:t>
      </w:r>
    </w:p>
    <w:p w:rsidR="00F23FC0" w:rsidRDefault="000B7576" w:rsidP="000B7576">
      <w:pPr>
        <w:tabs>
          <w:tab w:val="right" w:pos="9923"/>
        </w:tabs>
        <w:spacing w:after="0" w:line="240" w:lineRule="auto"/>
        <w:ind w:right="-851"/>
      </w:pPr>
      <w:r>
        <w:rPr>
          <w:b/>
        </w:rPr>
        <w:tab/>
      </w:r>
      <w:r w:rsidRPr="00FC7C56">
        <w:rPr>
          <w:b/>
        </w:rPr>
        <w:t>6 Punkte</w:t>
      </w:r>
    </w:p>
    <w:p w:rsidR="00DC4CE3" w:rsidRPr="00DC4CE3" w:rsidRDefault="00DC4CE3" w:rsidP="000B7576">
      <w:pPr>
        <w:spacing w:after="0" w:line="240" w:lineRule="auto"/>
        <w:ind w:right="2268"/>
        <w:rPr>
          <w:b/>
          <w:sz w:val="20"/>
          <w:szCs w:val="20"/>
          <w:u w:val="single"/>
        </w:rPr>
      </w:pPr>
    </w:p>
    <w:p w:rsidR="000B7576" w:rsidRDefault="000B7576" w:rsidP="000B7576">
      <w:pPr>
        <w:spacing w:after="0" w:line="240" w:lineRule="auto"/>
        <w:ind w:right="2268"/>
        <w:rPr>
          <w:b/>
          <w:u w:val="single"/>
        </w:rPr>
      </w:pPr>
      <w:r w:rsidRPr="00FC7C56">
        <w:rPr>
          <w:b/>
          <w:u w:val="single"/>
        </w:rPr>
        <w:t>Aufgabe 10</w:t>
      </w:r>
    </w:p>
    <w:p w:rsidR="000B7576" w:rsidRPr="00FC7C56" w:rsidRDefault="000B7576" w:rsidP="000B7576">
      <w:pPr>
        <w:spacing w:after="0" w:line="240" w:lineRule="auto"/>
        <w:ind w:right="2268"/>
        <w:rPr>
          <w:b/>
        </w:rPr>
      </w:pPr>
    </w:p>
    <w:p w:rsidR="000B7576" w:rsidRPr="00FC7C56" w:rsidRDefault="000B7576" w:rsidP="000B7576">
      <w:pPr>
        <w:spacing w:after="0" w:line="240" w:lineRule="auto"/>
        <w:ind w:right="2268"/>
      </w:pPr>
      <w:r w:rsidRPr="00FC7C56">
        <w:t>Erklären Sie, welcher Zusammenhang zwischen Arbeitslosigkeit und Inflation besteht.</w:t>
      </w:r>
    </w:p>
    <w:p w:rsidR="00250827" w:rsidRPr="00250827" w:rsidRDefault="000B7576" w:rsidP="00250827">
      <w:pPr>
        <w:tabs>
          <w:tab w:val="right" w:pos="9923"/>
        </w:tabs>
        <w:spacing w:after="0" w:line="240" w:lineRule="auto"/>
        <w:ind w:right="-851"/>
        <w:sectPr w:rsidR="00250827" w:rsidRPr="00250827" w:rsidSect="00DC4CE3">
          <w:footerReference w:type="first" r:id="rId17"/>
          <w:pgSz w:w="11906" w:h="16838"/>
          <w:pgMar w:top="1417" w:right="1417" w:bottom="1134" w:left="1276" w:header="708" w:footer="708" w:gutter="0"/>
          <w:pgNumType w:start="1"/>
          <w:cols w:space="708"/>
          <w:titlePg/>
          <w:docGrid w:linePitch="360"/>
        </w:sectPr>
      </w:pPr>
      <w:r>
        <w:rPr>
          <w:b/>
        </w:rPr>
        <w:tab/>
      </w:r>
      <w:r w:rsidRPr="00FC7C56">
        <w:rPr>
          <w:b/>
        </w:rPr>
        <w:t>6 Punkte</w:t>
      </w:r>
    </w:p>
    <w:p w:rsidR="00F24408" w:rsidRPr="00F24408" w:rsidRDefault="00F24408" w:rsidP="00F24408">
      <w:pPr>
        <w:spacing w:after="0" w:line="240" w:lineRule="auto"/>
        <w:rPr>
          <w:b/>
          <w:sz w:val="28"/>
          <w:szCs w:val="28"/>
        </w:rPr>
      </w:pPr>
      <w:r w:rsidRPr="00F24408">
        <w:rPr>
          <w:b/>
          <w:sz w:val="28"/>
          <w:szCs w:val="28"/>
        </w:rPr>
        <w:lastRenderedPageBreak/>
        <w:t>Sachverhalt V</w:t>
      </w:r>
    </w:p>
    <w:p w:rsidR="00F24408" w:rsidRPr="00FC7C56" w:rsidRDefault="00F24408" w:rsidP="00F24408">
      <w:pPr>
        <w:spacing w:after="0" w:line="240" w:lineRule="auto"/>
        <w:rPr>
          <w:b/>
        </w:rPr>
      </w:pPr>
    </w:p>
    <w:p w:rsidR="00F24408" w:rsidRPr="00FC7C56" w:rsidRDefault="00F24408" w:rsidP="00F24408">
      <w:pPr>
        <w:spacing w:after="0" w:line="240" w:lineRule="auto"/>
        <w:ind w:right="567"/>
        <w:rPr>
          <w:b/>
        </w:rPr>
      </w:pPr>
      <w:r w:rsidRPr="00FC7C56">
        <w:t>Die Europäische Union ist eine Rechts- und Wertegemeinschaft.</w:t>
      </w:r>
    </w:p>
    <w:p w:rsidR="00F23FC0" w:rsidRDefault="00F23FC0" w:rsidP="00325765">
      <w:pPr>
        <w:spacing w:after="0" w:line="240" w:lineRule="auto"/>
      </w:pPr>
    </w:p>
    <w:p w:rsidR="00DC4CE3" w:rsidRDefault="00DC4CE3" w:rsidP="00325765">
      <w:pPr>
        <w:spacing w:after="0" w:line="240" w:lineRule="auto"/>
      </w:pPr>
    </w:p>
    <w:p w:rsidR="00F24408" w:rsidRDefault="00F24408" w:rsidP="00F24408">
      <w:pPr>
        <w:spacing w:after="0" w:line="240" w:lineRule="auto"/>
        <w:ind w:right="2268"/>
        <w:rPr>
          <w:b/>
          <w:u w:val="single"/>
        </w:rPr>
      </w:pPr>
      <w:r w:rsidRPr="00FC7C56">
        <w:rPr>
          <w:b/>
          <w:u w:val="single"/>
        </w:rPr>
        <w:t>Aufgabe 1</w:t>
      </w:r>
      <w:r>
        <w:rPr>
          <w:b/>
          <w:u w:val="single"/>
        </w:rPr>
        <w:t>1</w:t>
      </w:r>
    </w:p>
    <w:p w:rsidR="00F24408" w:rsidRPr="00FC7C56" w:rsidRDefault="00F24408" w:rsidP="00F24408">
      <w:pPr>
        <w:spacing w:after="0" w:line="240" w:lineRule="auto"/>
        <w:ind w:right="2268"/>
        <w:rPr>
          <w:b/>
          <w:u w:val="single"/>
        </w:rPr>
      </w:pPr>
    </w:p>
    <w:p w:rsidR="00F24408" w:rsidRPr="00FC7C56" w:rsidRDefault="00F24408" w:rsidP="00F24408">
      <w:pPr>
        <w:spacing w:after="0" w:line="240" w:lineRule="auto"/>
        <w:ind w:right="2268"/>
      </w:pPr>
      <w:r w:rsidRPr="00FC7C56">
        <w:t>Beschreiben Sie unter Beachtung der Rechtsgrundlagen im EUV die wesentlichen Werte, auf denen die EU beruht.</w:t>
      </w:r>
    </w:p>
    <w:p w:rsidR="00F24408" w:rsidRPr="00FC7C56" w:rsidRDefault="00F24408" w:rsidP="00F24408">
      <w:pPr>
        <w:tabs>
          <w:tab w:val="right" w:pos="9923"/>
        </w:tabs>
        <w:spacing w:after="0" w:line="240" w:lineRule="auto"/>
        <w:ind w:right="-851"/>
        <w:rPr>
          <w:b/>
          <w:color w:val="000000"/>
        </w:rPr>
      </w:pPr>
      <w:r>
        <w:rPr>
          <w:b/>
        </w:rPr>
        <w:tab/>
      </w:r>
      <w:r w:rsidRPr="00FC7C56">
        <w:rPr>
          <w:b/>
        </w:rPr>
        <w:t>6 Punkte</w:t>
      </w:r>
    </w:p>
    <w:p w:rsidR="00DC4CE3" w:rsidRDefault="00DC4CE3" w:rsidP="00F24408">
      <w:pPr>
        <w:spacing w:after="0" w:line="240" w:lineRule="auto"/>
        <w:ind w:right="567"/>
        <w:rPr>
          <w:b/>
          <w:sz w:val="28"/>
          <w:szCs w:val="28"/>
        </w:rPr>
      </w:pPr>
    </w:p>
    <w:p w:rsidR="00DC4CE3" w:rsidRDefault="00DC4CE3" w:rsidP="00F24408">
      <w:pPr>
        <w:spacing w:after="0" w:line="240" w:lineRule="auto"/>
        <w:ind w:right="567"/>
        <w:rPr>
          <w:b/>
          <w:sz w:val="28"/>
          <w:szCs w:val="28"/>
        </w:rPr>
      </w:pPr>
    </w:p>
    <w:p w:rsidR="00DC4CE3" w:rsidRDefault="00DC4CE3" w:rsidP="00F24408">
      <w:pPr>
        <w:spacing w:after="0" w:line="240" w:lineRule="auto"/>
        <w:ind w:right="567"/>
        <w:rPr>
          <w:b/>
          <w:sz w:val="28"/>
          <w:szCs w:val="28"/>
        </w:rPr>
      </w:pPr>
    </w:p>
    <w:p w:rsidR="00F24408" w:rsidRPr="00F24408" w:rsidRDefault="00F24408" w:rsidP="00F24408">
      <w:pPr>
        <w:spacing w:after="0" w:line="240" w:lineRule="auto"/>
        <w:ind w:right="567"/>
        <w:rPr>
          <w:b/>
          <w:sz w:val="28"/>
          <w:szCs w:val="28"/>
        </w:rPr>
      </w:pPr>
      <w:r w:rsidRPr="00F24408">
        <w:rPr>
          <w:b/>
          <w:sz w:val="28"/>
          <w:szCs w:val="28"/>
        </w:rPr>
        <w:t>Sachverhalt VI</w:t>
      </w:r>
    </w:p>
    <w:p w:rsidR="00F24408" w:rsidRPr="00FC7C56" w:rsidRDefault="00F24408" w:rsidP="00F24408">
      <w:pPr>
        <w:spacing w:after="0" w:line="240" w:lineRule="auto"/>
        <w:ind w:right="567"/>
        <w:rPr>
          <w:b/>
        </w:rPr>
      </w:pPr>
    </w:p>
    <w:p w:rsidR="00DC4CE3" w:rsidRDefault="00F24408" w:rsidP="00F24408">
      <w:pPr>
        <w:spacing w:after="0" w:line="240" w:lineRule="auto"/>
        <w:ind w:right="567"/>
      </w:pPr>
      <w:r w:rsidRPr="00FC7C56">
        <w:t xml:space="preserve">Demokratien zeichnen sich durch Wahlen von Volksvertretungen aus. </w:t>
      </w:r>
    </w:p>
    <w:p w:rsidR="00DC4CE3" w:rsidRDefault="00F24408" w:rsidP="00F24408">
      <w:pPr>
        <w:spacing w:after="0" w:line="240" w:lineRule="auto"/>
        <w:ind w:right="567"/>
      </w:pPr>
      <w:r w:rsidRPr="00FC7C56">
        <w:t>In parlamentarischen Demokratien wählen die Volksvert</w:t>
      </w:r>
      <w:r w:rsidR="00DC4CE3">
        <w:t xml:space="preserve">retungen den „Regierungschef“. </w:t>
      </w:r>
    </w:p>
    <w:p w:rsidR="00F24408" w:rsidRPr="00FC7C56" w:rsidRDefault="00F24408" w:rsidP="00F24408">
      <w:pPr>
        <w:spacing w:after="0" w:line="240" w:lineRule="auto"/>
        <w:ind w:right="567"/>
      </w:pPr>
      <w:r w:rsidRPr="00FC7C56">
        <w:t>Im Jahr 2019 fanden Wahlen zum Europäischen Parlament statt.</w:t>
      </w:r>
    </w:p>
    <w:p w:rsidR="00F24408" w:rsidRDefault="00F24408" w:rsidP="00DC4CE3">
      <w:pPr>
        <w:spacing w:after="0"/>
      </w:pPr>
    </w:p>
    <w:p w:rsidR="00DC4CE3" w:rsidRPr="00FC7C56" w:rsidRDefault="00DC4CE3" w:rsidP="00DC4CE3">
      <w:pPr>
        <w:spacing w:after="0"/>
      </w:pPr>
    </w:p>
    <w:p w:rsidR="00F24408" w:rsidRDefault="00F24408" w:rsidP="00F24408">
      <w:pPr>
        <w:tabs>
          <w:tab w:val="left" w:pos="6804"/>
          <w:tab w:val="right" w:pos="9923"/>
        </w:tabs>
        <w:spacing w:after="0" w:line="240" w:lineRule="auto"/>
        <w:ind w:right="2549"/>
        <w:rPr>
          <w:b/>
          <w:u w:val="single"/>
        </w:rPr>
      </w:pPr>
      <w:r w:rsidRPr="00FC7C56">
        <w:rPr>
          <w:b/>
          <w:u w:val="single"/>
        </w:rPr>
        <w:t xml:space="preserve">Aufgabe </w:t>
      </w:r>
      <w:r>
        <w:rPr>
          <w:b/>
          <w:u w:val="single"/>
        </w:rPr>
        <w:t>1</w:t>
      </w:r>
      <w:r w:rsidRPr="00FC7C56">
        <w:rPr>
          <w:b/>
          <w:u w:val="single"/>
        </w:rPr>
        <w:t>2</w:t>
      </w:r>
    </w:p>
    <w:p w:rsidR="00F24408" w:rsidRPr="00FC7C56" w:rsidRDefault="00F24408" w:rsidP="00F24408">
      <w:pPr>
        <w:tabs>
          <w:tab w:val="left" w:pos="6804"/>
          <w:tab w:val="right" w:pos="9923"/>
        </w:tabs>
        <w:spacing w:after="0" w:line="240" w:lineRule="auto"/>
        <w:ind w:right="2549"/>
        <w:rPr>
          <w:b/>
          <w:u w:val="single"/>
        </w:rPr>
      </w:pPr>
    </w:p>
    <w:p w:rsidR="00F24408" w:rsidRPr="00FC7C56" w:rsidRDefault="00F24408" w:rsidP="00F24408">
      <w:pPr>
        <w:spacing w:after="0" w:line="240" w:lineRule="auto"/>
        <w:ind w:right="2268"/>
      </w:pPr>
      <w:r w:rsidRPr="00FC7C56">
        <w:t>Beschreiben Sie unter Angabe der Rechtsgrundlagen, wie die Präsidentin oder der Präsident der Europäischen Kommission nach einer Europawahl und die Bundeskanzlerin oder der Bundeskanzler nach einer Bundestagswahl ins Amt kommen.</w:t>
      </w:r>
    </w:p>
    <w:p w:rsidR="00F24408" w:rsidRPr="00FC7C56" w:rsidRDefault="00F24408" w:rsidP="00F24408">
      <w:pPr>
        <w:tabs>
          <w:tab w:val="right" w:pos="9923"/>
        </w:tabs>
        <w:spacing w:after="0" w:line="240" w:lineRule="auto"/>
        <w:ind w:right="-851"/>
        <w:rPr>
          <w:b/>
        </w:rPr>
      </w:pPr>
      <w:r>
        <w:rPr>
          <w:b/>
        </w:rPr>
        <w:tab/>
      </w:r>
      <w:r w:rsidRPr="00FC7C56">
        <w:rPr>
          <w:b/>
        </w:rPr>
        <w:t>8 Punkte</w:t>
      </w:r>
    </w:p>
    <w:p w:rsidR="00DC4CE3" w:rsidRDefault="00DC4CE3" w:rsidP="009B0F14">
      <w:pPr>
        <w:tabs>
          <w:tab w:val="left" w:pos="6804"/>
          <w:tab w:val="right" w:pos="9923"/>
        </w:tabs>
        <w:spacing w:after="0" w:line="240" w:lineRule="auto"/>
        <w:ind w:right="2268"/>
        <w:rPr>
          <w:b/>
          <w:u w:val="single"/>
        </w:rPr>
      </w:pPr>
    </w:p>
    <w:p w:rsidR="009B0F14" w:rsidRDefault="009B0F14" w:rsidP="009B0F14">
      <w:pPr>
        <w:tabs>
          <w:tab w:val="left" w:pos="6804"/>
          <w:tab w:val="right" w:pos="9923"/>
        </w:tabs>
        <w:spacing w:after="0" w:line="240" w:lineRule="auto"/>
        <w:ind w:right="2268"/>
        <w:rPr>
          <w:b/>
          <w:u w:val="single"/>
        </w:rPr>
      </w:pPr>
      <w:r w:rsidRPr="00FC7C56">
        <w:rPr>
          <w:b/>
          <w:u w:val="single"/>
        </w:rPr>
        <w:t xml:space="preserve">Aufgabe </w:t>
      </w:r>
      <w:r>
        <w:rPr>
          <w:b/>
          <w:u w:val="single"/>
        </w:rPr>
        <w:t>1</w:t>
      </w:r>
      <w:r w:rsidRPr="00FC7C56">
        <w:rPr>
          <w:b/>
          <w:u w:val="single"/>
        </w:rPr>
        <w:t>3</w:t>
      </w:r>
    </w:p>
    <w:p w:rsidR="009B0F14" w:rsidRPr="00FC7C56" w:rsidRDefault="009B0F14" w:rsidP="009B0F14">
      <w:pPr>
        <w:tabs>
          <w:tab w:val="left" w:pos="6804"/>
          <w:tab w:val="right" w:pos="9923"/>
        </w:tabs>
        <w:spacing w:after="0" w:line="240" w:lineRule="auto"/>
        <w:ind w:right="2268"/>
        <w:rPr>
          <w:b/>
          <w:u w:val="single"/>
        </w:rPr>
      </w:pPr>
    </w:p>
    <w:p w:rsidR="009B0F14" w:rsidRPr="00FC7C56" w:rsidRDefault="009B0F14" w:rsidP="009B0F14">
      <w:pPr>
        <w:spacing w:after="0" w:line="240" w:lineRule="auto"/>
        <w:ind w:right="2268"/>
      </w:pPr>
      <w:r w:rsidRPr="00FC7C56">
        <w:t xml:space="preserve">Vergleichen Sie diese beiden Verfahren kritisch miteinander unter dem Gesichtspunkt der demokratischen Legitimation der Gewählten. </w:t>
      </w:r>
    </w:p>
    <w:p w:rsidR="009B0F14" w:rsidRPr="00FC7C56" w:rsidRDefault="009B0F14" w:rsidP="009B0F14">
      <w:pPr>
        <w:tabs>
          <w:tab w:val="right" w:pos="9923"/>
        </w:tabs>
        <w:spacing w:after="0" w:line="240" w:lineRule="auto"/>
        <w:ind w:right="-851"/>
        <w:rPr>
          <w:b/>
        </w:rPr>
      </w:pPr>
      <w:r>
        <w:rPr>
          <w:b/>
        </w:rPr>
        <w:tab/>
      </w:r>
      <w:r w:rsidRPr="00FC7C56">
        <w:rPr>
          <w:b/>
        </w:rPr>
        <w:t>10 Punkte</w:t>
      </w:r>
    </w:p>
    <w:p w:rsidR="00DC4CE3" w:rsidRDefault="00DC4CE3" w:rsidP="002C0F5A">
      <w:pPr>
        <w:spacing w:after="0" w:line="240" w:lineRule="auto"/>
        <w:ind w:right="2268"/>
        <w:rPr>
          <w:b/>
          <w:u w:val="single"/>
        </w:rPr>
      </w:pPr>
    </w:p>
    <w:p w:rsidR="002C0F5A" w:rsidRDefault="002C0F5A" w:rsidP="002C0F5A">
      <w:pPr>
        <w:spacing w:after="0" w:line="240" w:lineRule="auto"/>
        <w:ind w:right="2268"/>
        <w:rPr>
          <w:b/>
          <w:u w:val="single"/>
        </w:rPr>
      </w:pPr>
      <w:r w:rsidRPr="00FC7C56">
        <w:rPr>
          <w:b/>
          <w:u w:val="single"/>
        </w:rPr>
        <w:t xml:space="preserve">Aufgabe </w:t>
      </w:r>
      <w:r>
        <w:rPr>
          <w:b/>
          <w:u w:val="single"/>
        </w:rPr>
        <w:t>1</w:t>
      </w:r>
      <w:r w:rsidRPr="00FC7C56">
        <w:rPr>
          <w:b/>
          <w:u w:val="single"/>
        </w:rPr>
        <w:t>4</w:t>
      </w:r>
    </w:p>
    <w:p w:rsidR="002C0F5A" w:rsidRPr="00FC7C56" w:rsidRDefault="002C0F5A" w:rsidP="002C0F5A">
      <w:pPr>
        <w:spacing w:after="0" w:line="240" w:lineRule="auto"/>
        <w:ind w:right="2268"/>
        <w:rPr>
          <w:b/>
          <w:u w:val="single"/>
        </w:rPr>
      </w:pPr>
    </w:p>
    <w:p w:rsidR="002C0F5A" w:rsidRPr="00FC7C56" w:rsidRDefault="002C0F5A" w:rsidP="002C0F5A">
      <w:pPr>
        <w:spacing w:after="0" w:line="240" w:lineRule="auto"/>
        <w:ind w:right="2268"/>
      </w:pPr>
      <w:r w:rsidRPr="00FC7C56">
        <w:t xml:space="preserve">Nennen und erläutern Sie unter Angabe der Rechtsgrundlage wichtige Aufgaben und Prinzipien für die Arbeit der Bundesregierung. </w:t>
      </w:r>
    </w:p>
    <w:p w:rsidR="002C0F5A" w:rsidRPr="00FC7C56" w:rsidRDefault="002C0F5A" w:rsidP="002C0F5A">
      <w:pPr>
        <w:tabs>
          <w:tab w:val="right" w:pos="9923"/>
        </w:tabs>
        <w:spacing w:after="0" w:line="240" w:lineRule="auto"/>
        <w:ind w:right="-851"/>
        <w:rPr>
          <w:b/>
        </w:rPr>
      </w:pPr>
      <w:r>
        <w:rPr>
          <w:b/>
        </w:rPr>
        <w:tab/>
      </w:r>
      <w:r w:rsidRPr="00FC7C56">
        <w:rPr>
          <w:b/>
        </w:rPr>
        <w:t>8 Punkte</w:t>
      </w:r>
    </w:p>
    <w:p w:rsidR="00C73BD9" w:rsidRPr="00FC7C56" w:rsidRDefault="00C73BD9" w:rsidP="00DC4CE3">
      <w:pPr>
        <w:spacing w:after="0"/>
      </w:pPr>
    </w:p>
    <w:p w:rsidR="00C73BD9" w:rsidRDefault="00C73BD9" w:rsidP="00C73BD9">
      <w:pPr>
        <w:spacing w:after="0" w:line="240" w:lineRule="auto"/>
        <w:ind w:right="2268"/>
        <w:rPr>
          <w:b/>
          <w:u w:val="single"/>
        </w:rPr>
      </w:pPr>
      <w:r w:rsidRPr="00FC7C56">
        <w:rPr>
          <w:b/>
          <w:u w:val="single"/>
        </w:rPr>
        <w:t xml:space="preserve">Aufgabe </w:t>
      </w:r>
      <w:r>
        <w:rPr>
          <w:b/>
          <w:u w:val="single"/>
        </w:rPr>
        <w:t>1</w:t>
      </w:r>
      <w:r w:rsidRPr="00FC7C56">
        <w:rPr>
          <w:b/>
          <w:u w:val="single"/>
        </w:rPr>
        <w:t>5</w:t>
      </w:r>
    </w:p>
    <w:p w:rsidR="00C73BD9" w:rsidRPr="00FC7C56" w:rsidRDefault="00C73BD9" w:rsidP="00C73BD9">
      <w:pPr>
        <w:spacing w:after="0" w:line="240" w:lineRule="auto"/>
        <w:ind w:right="2268"/>
        <w:rPr>
          <w:b/>
          <w:u w:val="single"/>
        </w:rPr>
      </w:pPr>
    </w:p>
    <w:p w:rsidR="00C73BD9" w:rsidRPr="00FC7C56" w:rsidRDefault="00C73BD9" w:rsidP="00C73BD9">
      <w:pPr>
        <w:spacing w:after="0" w:line="240" w:lineRule="auto"/>
        <w:ind w:right="2268"/>
      </w:pPr>
      <w:r w:rsidRPr="00FC7C56">
        <w:t xml:space="preserve">Erläutern Sie beispielhaft unter Angabe der Rechtsgrundlagen </w:t>
      </w:r>
      <w:r w:rsidRPr="00CC2506">
        <w:rPr>
          <w:b/>
        </w:rPr>
        <w:t>zwei</w:t>
      </w:r>
      <w:r w:rsidRPr="00FC7C56">
        <w:t xml:space="preserve"> Kontrollmöglichkeiten des Deutschen Bundestages gegenüber der Bundesregierung.</w:t>
      </w:r>
    </w:p>
    <w:p w:rsidR="00DC4CE3" w:rsidRDefault="00C73BD9" w:rsidP="00C73BD9">
      <w:pPr>
        <w:tabs>
          <w:tab w:val="right" w:pos="9923"/>
        </w:tabs>
        <w:spacing w:after="0" w:line="240" w:lineRule="auto"/>
        <w:ind w:right="-851"/>
        <w:rPr>
          <w:b/>
        </w:rPr>
        <w:sectPr w:rsidR="00DC4CE3" w:rsidSect="00DC4CE3">
          <w:footerReference w:type="first" r:id="rId18"/>
          <w:pgSz w:w="11906" w:h="16838"/>
          <w:pgMar w:top="1417" w:right="1417" w:bottom="1134" w:left="1276" w:header="708" w:footer="708" w:gutter="0"/>
          <w:pgNumType w:start="1"/>
          <w:cols w:space="708"/>
          <w:titlePg/>
          <w:docGrid w:linePitch="360"/>
        </w:sectPr>
      </w:pPr>
      <w:r>
        <w:rPr>
          <w:b/>
        </w:rPr>
        <w:tab/>
      </w:r>
      <w:r w:rsidRPr="00FC7C56">
        <w:rPr>
          <w:b/>
        </w:rPr>
        <w:t>8 Punkte</w:t>
      </w:r>
    </w:p>
    <w:p w:rsidR="00DC4CE3" w:rsidRDefault="00DC4CE3" w:rsidP="00C73BD9">
      <w:pPr>
        <w:spacing w:after="0" w:line="240" w:lineRule="auto"/>
        <w:rPr>
          <w:b/>
        </w:rPr>
      </w:pPr>
    </w:p>
    <w:p w:rsidR="00C73BD9" w:rsidRPr="004012EE" w:rsidRDefault="00C73BD9" w:rsidP="00C73BD9">
      <w:pPr>
        <w:spacing w:after="0" w:line="240" w:lineRule="auto"/>
        <w:rPr>
          <w:b/>
          <w:sz w:val="28"/>
          <w:szCs w:val="28"/>
        </w:rPr>
      </w:pPr>
      <w:r w:rsidRPr="004012EE">
        <w:rPr>
          <w:b/>
          <w:sz w:val="28"/>
          <w:szCs w:val="28"/>
        </w:rPr>
        <w:t>Fortsetzung des Sachverhalts VI</w:t>
      </w:r>
    </w:p>
    <w:p w:rsidR="00C73BD9" w:rsidRPr="00FC7C56" w:rsidRDefault="00C73BD9" w:rsidP="00C73BD9">
      <w:pPr>
        <w:spacing w:after="0" w:line="240" w:lineRule="auto"/>
        <w:rPr>
          <w:b/>
        </w:rPr>
      </w:pPr>
    </w:p>
    <w:p w:rsidR="00DC4CE3" w:rsidRDefault="00C73BD9" w:rsidP="00C73BD9">
      <w:pPr>
        <w:spacing w:after="0" w:line="240" w:lineRule="auto"/>
      </w:pPr>
      <w:r w:rsidRPr="00FC7C56">
        <w:t xml:space="preserve">Wird von einem Mitgliedsland einer der wesentlichen Werte schwerwiegend verletzt, so kann die EU Schritte gegen dieses Mitgliedsland einleiten. Als strengstes Mittel sieht der EUV das Rechtsstaatlichkeitsverfahren gegen den vertragsverletzenden Staat vor. </w:t>
      </w:r>
    </w:p>
    <w:p w:rsidR="00DC4CE3" w:rsidRDefault="00DC4CE3" w:rsidP="00C73BD9">
      <w:pPr>
        <w:spacing w:after="0" w:line="240" w:lineRule="auto"/>
      </w:pPr>
    </w:p>
    <w:p w:rsidR="00C73BD9" w:rsidRPr="00FC7C56" w:rsidRDefault="00C73BD9" w:rsidP="00C73BD9">
      <w:pPr>
        <w:spacing w:after="0" w:line="240" w:lineRule="auto"/>
      </w:pPr>
      <w:r w:rsidRPr="00FC7C56">
        <w:t xml:space="preserve">Derzeit sind Verfahren dieser Art gegen zwei Mitgliedsländer in Gang gesetzt. </w:t>
      </w:r>
    </w:p>
    <w:p w:rsidR="00DC4CE3" w:rsidRDefault="00DC4CE3" w:rsidP="00DC4CE3">
      <w:pPr>
        <w:pStyle w:val="StandardWeb"/>
        <w:spacing w:before="0" w:beforeAutospacing="0" w:after="0" w:afterAutospacing="0"/>
        <w:rPr>
          <w:rFonts w:ascii="Arial" w:hAnsi="Arial" w:cs="Arial"/>
          <w:b/>
          <w:u w:val="single"/>
        </w:rPr>
      </w:pPr>
    </w:p>
    <w:p w:rsidR="00DC4CE3" w:rsidRDefault="00DC4CE3" w:rsidP="00DC4CE3">
      <w:pPr>
        <w:pStyle w:val="StandardWeb"/>
        <w:spacing w:before="0" w:beforeAutospacing="0" w:after="0" w:afterAutospacing="0"/>
        <w:rPr>
          <w:rFonts w:ascii="Arial" w:hAnsi="Arial" w:cs="Arial"/>
          <w:b/>
          <w:u w:val="single"/>
        </w:rPr>
      </w:pPr>
    </w:p>
    <w:p w:rsidR="00B536B2" w:rsidRDefault="00B536B2" w:rsidP="00DC4CE3">
      <w:pPr>
        <w:pStyle w:val="StandardWeb"/>
        <w:spacing w:after="0" w:afterAutospacing="0"/>
        <w:rPr>
          <w:rFonts w:ascii="Arial" w:hAnsi="Arial" w:cs="Arial"/>
          <w:b/>
          <w:u w:val="single"/>
        </w:rPr>
      </w:pPr>
      <w:r w:rsidRPr="00FC7C56">
        <w:rPr>
          <w:rFonts w:ascii="Arial" w:hAnsi="Arial" w:cs="Arial"/>
          <w:b/>
          <w:u w:val="single"/>
        </w:rPr>
        <w:t xml:space="preserve">Aufgabe </w:t>
      </w:r>
      <w:r>
        <w:rPr>
          <w:rFonts w:ascii="Arial" w:hAnsi="Arial" w:cs="Arial"/>
          <w:b/>
          <w:u w:val="single"/>
        </w:rPr>
        <w:t>1</w:t>
      </w:r>
      <w:r w:rsidRPr="00FC7C56">
        <w:rPr>
          <w:rFonts w:ascii="Arial" w:hAnsi="Arial" w:cs="Arial"/>
          <w:b/>
          <w:u w:val="single"/>
        </w:rPr>
        <w:t>6</w:t>
      </w:r>
    </w:p>
    <w:p w:rsidR="00B536B2" w:rsidRDefault="00B536B2" w:rsidP="00DC4CE3">
      <w:pPr>
        <w:pStyle w:val="StandardWeb"/>
        <w:spacing w:before="0" w:beforeAutospacing="0" w:after="0" w:afterAutospacing="0"/>
        <w:ind w:right="2268"/>
        <w:rPr>
          <w:rFonts w:ascii="Arial" w:hAnsi="Arial" w:cs="Arial"/>
          <w:b/>
          <w:u w:val="single"/>
        </w:rPr>
      </w:pPr>
    </w:p>
    <w:p w:rsidR="00B536B2" w:rsidRPr="00FC7C56" w:rsidRDefault="00B536B2" w:rsidP="00B536B2">
      <w:pPr>
        <w:spacing w:after="0" w:line="240" w:lineRule="auto"/>
        <w:ind w:right="2268"/>
      </w:pPr>
      <w:r w:rsidRPr="00FC7C56">
        <w:t xml:space="preserve">Erläutern und würdigen Sie </w:t>
      </w:r>
      <w:r w:rsidR="00CC2506" w:rsidRPr="00CC2506">
        <w:rPr>
          <w:b/>
        </w:rPr>
        <w:t>je einen</w:t>
      </w:r>
      <w:r w:rsidR="00CC2506">
        <w:t xml:space="preserve"> Vor- und Nachteil</w:t>
      </w:r>
      <w:r w:rsidRPr="00FC7C56">
        <w:t xml:space="preserve"> eines solchen Rechtsstaatlichkeitsverfahrens. </w:t>
      </w:r>
    </w:p>
    <w:p w:rsidR="00B536B2" w:rsidRPr="00B536B2" w:rsidRDefault="00B536B2" w:rsidP="00B536B2">
      <w:pPr>
        <w:pStyle w:val="StandardWeb"/>
        <w:tabs>
          <w:tab w:val="right" w:pos="9923"/>
        </w:tabs>
        <w:spacing w:after="0" w:afterAutospacing="0"/>
        <w:ind w:right="-851"/>
        <w:rPr>
          <w:rFonts w:ascii="Arial" w:hAnsi="Arial" w:cs="Arial"/>
          <w:b/>
          <w:u w:val="single"/>
        </w:rPr>
      </w:pPr>
      <w:r>
        <w:rPr>
          <w:rFonts w:ascii="Arial" w:hAnsi="Arial" w:cs="Arial"/>
          <w:b/>
        </w:rPr>
        <w:tab/>
      </w:r>
      <w:r w:rsidR="00CC2506" w:rsidRPr="00CC2506">
        <w:rPr>
          <w:rFonts w:ascii="Arial" w:hAnsi="Arial" w:cs="Arial"/>
        </w:rPr>
        <w:t>(2 x 5 Punkte)</w:t>
      </w:r>
      <w:r w:rsidR="00CC2506">
        <w:rPr>
          <w:rFonts w:ascii="Arial" w:hAnsi="Arial" w:cs="Arial"/>
          <w:b/>
        </w:rPr>
        <w:t xml:space="preserve"> </w:t>
      </w:r>
      <w:r w:rsidRPr="00B536B2">
        <w:rPr>
          <w:rFonts w:ascii="Arial" w:hAnsi="Arial" w:cs="Arial"/>
          <w:b/>
          <w:u w:val="single"/>
        </w:rPr>
        <w:t>10 Punkte</w:t>
      </w:r>
    </w:p>
    <w:p w:rsidR="000B7576" w:rsidRPr="00B536B2" w:rsidRDefault="00B536B2" w:rsidP="00B536B2">
      <w:pPr>
        <w:tabs>
          <w:tab w:val="right" w:pos="9923"/>
        </w:tabs>
        <w:spacing w:after="0" w:line="240" w:lineRule="auto"/>
        <w:ind w:right="-851"/>
        <w:rPr>
          <w:b/>
          <w:u w:val="double"/>
        </w:rPr>
      </w:pPr>
      <w:r>
        <w:tab/>
      </w:r>
      <w:r w:rsidRPr="00B536B2">
        <w:rPr>
          <w:b/>
          <w:u w:val="double"/>
        </w:rPr>
        <w:t>100 Punkte</w:t>
      </w:r>
    </w:p>
    <w:p w:rsidR="00B536B2" w:rsidRDefault="00B536B2" w:rsidP="00325765">
      <w:pPr>
        <w:spacing w:after="0" w:line="240" w:lineRule="auto"/>
      </w:pPr>
    </w:p>
    <w:sectPr w:rsidR="00B536B2" w:rsidSect="00325765">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65" w:rsidRDefault="00325765" w:rsidP="00325765">
      <w:pPr>
        <w:spacing w:after="0" w:line="240" w:lineRule="auto"/>
      </w:pPr>
      <w:r>
        <w:separator/>
      </w:r>
    </w:p>
  </w:endnote>
  <w:endnote w:type="continuationSeparator" w:id="0">
    <w:p w:rsidR="00325765" w:rsidRDefault="00325765" w:rsidP="0032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25784"/>
      <w:docPartObj>
        <w:docPartGallery w:val="Page Numbers (Bottom of Page)"/>
        <w:docPartUnique/>
      </w:docPartObj>
    </w:sdtPr>
    <w:sdtEndPr/>
    <w:sdtContent>
      <w:p w:rsidR="00C31631" w:rsidRDefault="00C31631">
        <w:pPr>
          <w:pStyle w:val="Fuzeile"/>
          <w:jc w:val="center"/>
        </w:pPr>
        <w:r w:rsidRPr="00C31631">
          <w:rPr>
            <w:sz w:val="20"/>
            <w:szCs w:val="20"/>
          </w:rPr>
          <w:fldChar w:fldCharType="begin"/>
        </w:r>
        <w:r w:rsidRPr="00C31631">
          <w:rPr>
            <w:sz w:val="20"/>
            <w:szCs w:val="20"/>
          </w:rPr>
          <w:instrText>PAGE   \* MERGEFORMAT</w:instrText>
        </w:r>
        <w:r w:rsidRPr="00C31631">
          <w:rPr>
            <w:sz w:val="20"/>
            <w:szCs w:val="20"/>
          </w:rPr>
          <w:fldChar w:fldCharType="separate"/>
        </w:r>
        <w:r w:rsidR="00032D03">
          <w:rPr>
            <w:noProof/>
            <w:sz w:val="20"/>
            <w:szCs w:val="20"/>
          </w:rPr>
          <w:t>1</w:t>
        </w:r>
        <w:r w:rsidRPr="00C31631">
          <w:rPr>
            <w:sz w:val="20"/>
            <w:szCs w:val="20"/>
          </w:rPr>
          <w:fldChar w:fldCharType="end"/>
        </w:r>
      </w:p>
    </w:sdtContent>
  </w:sdt>
  <w:p w:rsidR="003D6581" w:rsidRPr="00854584" w:rsidRDefault="003D65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048122"/>
      <w:docPartObj>
        <w:docPartGallery w:val="Page Numbers (Bottom of Page)"/>
        <w:docPartUnique/>
      </w:docPartObj>
    </w:sdtPr>
    <w:sdtEndPr>
      <w:rPr>
        <w:sz w:val="20"/>
        <w:szCs w:val="20"/>
      </w:rPr>
    </w:sdtEndPr>
    <w:sdtContent>
      <w:p w:rsidR="00DC4CE3" w:rsidRPr="00DC4CE3" w:rsidRDefault="00DC4CE3">
        <w:pPr>
          <w:pStyle w:val="Fuzeile"/>
          <w:jc w:val="center"/>
          <w:rPr>
            <w:sz w:val="20"/>
            <w:szCs w:val="20"/>
          </w:rPr>
        </w:pPr>
        <w:r>
          <w:rPr>
            <w:sz w:val="20"/>
            <w:szCs w:val="20"/>
          </w:rPr>
          <w:t>2</w:t>
        </w:r>
      </w:p>
    </w:sdtContent>
  </w:sdt>
  <w:p w:rsidR="00DC4CE3" w:rsidRPr="00854584" w:rsidRDefault="00DC4C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92876"/>
      <w:docPartObj>
        <w:docPartGallery w:val="Page Numbers (Bottom of Page)"/>
        <w:docPartUnique/>
      </w:docPartObj>
    </w:sdtPr>
    <w:sdtEndPr>
      <w:rPr>
        <w:sz w:val="20"/>
        <w:szCs w:val="20"/>
      </w:rPr>
    </w:sdtEndPr>
    <w:sdtContent>
      <w:p w:rsidR="00250827" w:rsidRPr="00DC4CE3" w:rsidRDefault="00250827">
        <w:pPr>
          <w:pStyle w:val="Fuzeile"/>
          <w:jc w:val="center"/>
          <w:rPr>
            <w:sz w:val="20"/>
            <w:szCs w:val="20"/>
          </w:rPr>
        </w:pPr>
        <w:r w:rsidRPr="00250827">
          <w:rPr>
            <w:sz w:val="20"/>
            <w:szCs w:val="20"/>
          </w:rPr>
          <w:t>3</w:t>
        </w:r>
      </w:p>
    </w:sdtContent>
  </w:sdt>
  <w:p w:rsidR="00250827" w:rsidRPr="00854584" w:rsidRDefault="0025082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91893"/>
      <w:docPartObj>
        <w:docPartGallery w:val="Page Numbers (Bottom of Page)"/>
        <w:docPartUnique/>
      </w:docPartObj>
    </w:sdtPr>
    <w:sdtEndPr>
      <w:rPr>
        <w:sz w:val="20"/>
        <w:szCs w:val="20"/>
      </w:rPr>
    </w:sdtEndPr>
    <w:sdtContent>
      <w:p w:rsidR="00724FB3" w:rsidRPr="00DC4CE3" w:rsidRDefault="00724FB3">
        <w:pPr>
          <w:pStyle w:val="Fuzeile"/>
          <w:jc w:val="center"/>
          <w:rPr>
            <w:sz w:val="20"/>
            <w:szCs w:val="20"/>
          </w:rPr>
        </w:pPr>
        <w:r>
          <w:rPr>
            <w:sz w:val="20"/>
            <w:szCs w:val="20"/>
          </w:rPr>
          <w:t>4</w:t>
        </w:r>
      </w:p>
    </w:sdtContent>
  </w:sdt>
  <w:p w:rsidR="00724FB3" w:rsidRPr="00854584" w:rsidRDefault="00724FB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207831"/>
      <w:docPartObj>
        <w:docPartGallery w:val="Page Numbers (Bottom of Page)"/>
        <w:docPartUnique/>
      </w:docPartObj>
    </w:sdtPr>
    <w:sdtEndPr>
      <w:rPr>
        <w:sz w:val="20"/>
        <w:szCs w:val="20"/>
      </w:rPr>
    </w:sdtEndPr>
    <w:sdtContent>
      <w:p w:rsidR="008F40EF" w:rsidRPr="00DC4CE3" w:rsidRDefault="00B844DC">
        <w:pPr>
          <w:pStyle w:val="Fuzeile"/>
          <w:jc w:val="center"/>
          <w:rPr>
            <w:sz w:val="20"/>
            <w:szCs w:val="20"/>
          </w:rPr>
        </w:pPr>
        <w:r>
          <w:rPr>
            <w:sz w:val="20"/>
            <w:szCs w:val="20"/>
          </w:rPr>
          <w:t>16</w:t>
        </w:r>
      </w:p>
    </w:sdtContent>
  </w:sdt>
  <w:p w:rsidR="008F40EF" w:rsidRPr="00854584" w:rsidRDefault="008F40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65" w:rsidRDefault="00325765" w:rsidP="00325765">
      <w:pPr>
        <w:spacing w:after="0" w:line="240" w:lineRule="auto"/>
      </w:pPr>
      <w:r>
        <w:separator/>
      </w:r>
    </w:p>
  </w:footnote>
  <w:footnote w:type="continuationSeparator" w:id="0">
    <w:p w:rsidR="00325765" w:rsidRDefault="00325765" w:rsidP="0032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709" w:rsidRDefault="00E52709" w:rsidP="00CC2506">
    <w:pPr>
      <w:pStyle w:val="Kopfzeile"/>
    </w:pPr>
  </w:p>
  <w:p w:rsidR="00CC2506" w:rsidRPr="00CC2506" w:rsidRDefault="00CC2506" w:rsidP="00CC25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81" w:rsidRDefault="003D6581" w:rsidP="003D6581">
    <w:pPr>
      <w:pStyle w:val="Kopfzeile"/>
    </w:pPr>
  </w:p>
  <w:p w:rsidR="0003116A" w:rsidRPr="0003116A" w:rsidRDefault="0003116A" w:rsidP="000311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81" w:rsidRPr="003D6581" w:rsidRDefault="003D6581" w:rsidP="003D65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1931"/>
    <w:multiLevelType w:val="hybridMultilevel"/>
    <w:tmpl w:val="5A54B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65"/>
    <w:rsid w:val="00006A42"/>
    <w:rsid w:val="0003116A"/>
    <w:rsid w:val="00032D03"/>
    <w:rsid w:val="0003595E"/>
    <w:rsid w:val="000360DD"/>
    <w:rsid w:val="0009098C"/>
    <w:rsid w:val="000A5197"/>
    <w:rsid w:val="000B7576"/>
    <w:rsid w:val="00100532"/>
    <w:rsid w:val="00101F6D"/>
    <w:rsid w:val="00156181"/>
    <w:rsid w:val="001E0B67"/>
    <w:rsid w:val="00250827"/>
    <w:rsid w:val="00265AF2"/>
    <w:rsid w:val="002B2E80"/>
    <w:rsid w:val="002C0F5A"/>
    <w:rsid w:val="002E04A6"/>
    <w:rsid w:val="002E4B8E"/>
    <w:rsid w:val="00325765"/>
    <w:rsid w:val="0038634A"/>
    <w:rsid w:val="003B4926"/>
    <w:rsid w:val="003C02D6"/>
    <w:rsid w:val="003C2EA8"/>
    <w:rsid w:val="003D3FD0"/>
    <w:rsid w:val="003D6581"/>
    <w:rsid w:val="004012EE"/>
    <w:rsid w:val="004127F7"/>
    <w:rsid w:val="005C69FB"/>
    <w:rsid w:val="00655DCC"/>
    <w:rsid w:val="006A44F1"/>
    <w:rsid w:val="006C40EA"/>
    <w:rsid w:val="006F3B7F"/>
    <w:rsid w:val="007038FA"/>
    <w:rsid w:val="00724FB3"/>
    <w:rsid w:val="00732790"/>
    <w:rsid w:val="00765B59"/>
    <w:rsid w:val="0078113D"/>
    <w:rsid w:val="00790BE7"/>
    <w:rsid w:val="007E2A0F"/>
    <w:rsid w:val="008158ED"/>
    <w:rsid w:val="00854584"/>
    <w:rsid w:val="008614FE"/>
    <w:rsid w:val="00865B61"/>
    <w:rsid w:val="008F40EF"/>
    <w:rsid w:val="008F69CD"/>
    <w:rsid w:val="008F73C2"/>
    <w:rsid w:val="009547CA"/>
    <w:rsid w:val="0098491C"/>
    <w:rsid w:val="0099170E"/>
    <w:rsid w:val="009B0F14"/>
    <w:rsid w:val="009E5872"/>
    <w:rsid w:val="00A04B9B"/>
    <w:rsid w:val="00A20EEE"/>
    <w:rsid w:val="00A3125B"/>
    <w:rsid w:val="00A472E0"/>
    <w:rsid w:val="00AA3277"/>
    <w:rsid w:val="00B11AEB"/>
    <w:rsid w:val="00B27541"/>
    <w:rsid w:val="00B536B2"/>
    <w:rsid w:val="00B844DC"/>
    <w:rsid w:val="00B9328A"/>
    <w:rsid w:val="00B97255"/>
    <w:rsid w:val="00BE665A"/>
    <w:rsid w:val="00C31631"/>
    <w:rsid w:val="00C73BD9"/>
    <w:rsid w:val="00C84124"/>
    <w:rsid w:val="00CA05C7"/>
    <w:rsid w:val="00CC2506"/>
    <w:rsid w:val="00D05197"/>
    <w:rsid w:val="00D70A8C"/>
    <w:rsid w:val="00D810AE"/>
    <w:rsid w:val="00D82BD4"/>
    <w:rsid w:val="00D974CA"/>
    <w:rsid w:val="00DC4CE3"/>
    <w:rsid w:val="00DD0B78"/>
    <w:rsid w:val="00E05673"/>
    <w:rsid w:val="00E52709"/>
    <w:rsid w:val="00E67384"/>
    <w:rsid w:val="00E93301"/>
    <w:rsid w:val="00EB589E"/>
    <w:rsid w:val="00EB70B8"/>
    <w:rsid w:val="00EC70ED"/>
    <w:rsid w:val="00F23FC0"/>
    <w:rsid w:val="00F24408"/>
    <w:rsid w:val="00F75D25"/>
    <w:rsid w:val="00FA7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C61463-7BC8-4023-8BEC-1D1638A0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5765"/>
    <w:pPr>
      <w:spacing w:line="256" w:lineRule="auto"/>
    </w:pPr>
    <w:rPr>
      <w:rFonts w:ascii="Arial" w:eastAsia="Calibri"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57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5765"/>
    <w:rPr>
      <w:rFonts w:ascii="Arial" w:eastAsia="Calibri" w:hAnsi="Arial" w:cs="Arial"/>
      <w:sz w:val="24"/>
      <w:szCs w:val="24"/>
    </w:rPr>
  </w:style>
  <w:style w:type="paragraph" w:styleId="Fuzeile">
    <w:name w:val="footer"/>
    <w:basedOn w:val="Standard"/>
    <w:link w:val="FuzeileZchn"/>
    <w:uiPriority w:val="99"/>
    <w:unhideWhenUsed/>
    <w:rsid w:val="003257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5765"/>
    <w:rPr>
      <w:rFonts w:ascii="Arial" w:eastAsia="Calibri" w:hAnsi="Arial" w:cs="Arial"/>
      <w:sz w:val="24"/>
      <w:szCs w:val="24"/>
    </w:rPr>
  </w:style>
  <w:style w:type="table" w:styleId="Tabellenraster">
    <w:name w:val="Table Grid"/>
    <w:basedOn w:val="NormaleTabelle"/>
    <w:uiPriority w:val="59"/>
    <w:rsid w:val="0009098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536B2"/>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VFW-Teilpr">
    <w:name w:val="VFW-Teilpr."/>
    <w:basedOn w:val="Standard"/>
    <w:rsid w:val="00CA05C7"/>
    <w:pPr>
      <w:tabs>
        <w:tab w:val="right" w:pos="8222"/>
        <w:tab w:val="right" w:pos="9639"/>
      </w:tabs>
      <w:spacing w:after="0" w:line="240" w:lineRule="auto"/>
      <w:ind w:right="3402"/>
      <w:jc w:val="both"/>
      <w:outlineLvl w:val="0"/>
    </w:pPr>
    <w:rPr>
      <w:rFonts w:ascii="Univers" w:eastAsia="Times New Roman" w:hAnsi="Univers" w:cs="Times New Roman"/>
      <w:szCs w:val="20"/>
      <w:lang w:eastAsia="de-DE"/>
    </w:rPr>
  </w:style>
  <w:style w:type="paragraph" w:styleId="Listenabsatz">
    <w:name w:val="List Paragraph"/>
    <w:basedOn w:val="Standard"/>
    <w:uiPriority w:val="34"/>
    <w:qFormat/>
    <w:rsid w:val="00E52709"/>
    <w:pPr>
      <w:ind w:left="720"/>
      <w:contextualSpacing/>
    </w:pPr>
  </w:style>
  <w:style w:type="character" w:styleId="Hyperlink">
    <w:name w:val="Hyperlink"/>
    <w:basedOn w:val="Absatz-Standardschriftart"/>
    <w:uiPriority w:val="99"/>
    <w:unhideWhenUsed/>
    <w:rsid w:val="00DC4CE3"/>
    <w:rPr>
      <w:color w:val="0563C1" w:themeColor="hyperlink"/>
      <w:u w:val="single"/>
    </w:rPr>
  </w:style>
  <w:style w:type="paragraph" w:styleId="Sprechblasentext">
    <w:name w:val="Balloon Text"/>
    <w:basedOn w:val="Standard"/>
    <w:link w:val="SprechblasentextZchn"/>
    <w:uiPriority w:val="99"/>
    <w:semiHidden/>
    <w:unhideWhenUsed/>
    <w:rsid w:val="004012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12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ogle.com/publicdata/explore?ds=z8o7pt6rd5uqa6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lto.de/gerichte/aktuelle-urteile-und-adresse/gerichtshof-der-europaeischen-union-eugh/"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presseportal.de/pm/8664/3872807"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F771-A076-42B7-A4B0-1846EE23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5873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Demke, Christiane (RPGI)</dc:creator>
  <cp:keywords/>
  <dc:description/>
  <cp:lastModifiedBy>Antmansky, Lisa-Marie (RPGI)</cp:lastModifiedBy>
  <cp:revision>2</cp:revision>
  <cp:lastPrinted>2020-02-26T06:29:00Z</cp:lastPrinted>
  <dcterms:created xsi:type="dcterms:W3CDTF">2021-12-27T06:44:00Z</dcterms:created>
  <dcterms:modified xsi:type="dcterms:W3CDTF">2021-12-27T06:44:00Z</dcterms:modified>
</cp:coreProperties>
</file>