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73" w:rsidRPr="00C71E4C" w:rsidRDefault="002E3499" w:rsidP="00C31E73">
      <w:pPr>
        <w:spacing w:after="0"/>
        <w:rPr>
          <w:rFonts w:ascii="Arial" w:hAnsi="Arial" w:cs="Arial"/>
          <w:b/>
        </w:rPr>
      </w:pPr>
      <w:bookmarkStart w:id="0" w:name="_GoBack"/>
      <w:bookmarkEnd w:id="0"/>
      <w:r w:rsidRPr="00C71E4C">
        <w:rPr>
          <w:rFonts w:ascii="Arial" w:hAnsi="Arial" w:cs="Arial"/>
          <w:b/>
        </w:rPr>
        <w:t xml:space="preserve">1. </w:t>
      </w:r>
      <w:r w:rsidR="00C31E73" w:rsidRPr="00C71E4C">
        <w:rPr>
          <w:rFonts w:ascii="Arial" w:hAnsi="Arial" w:cs="Arial"/>
          <w:b/>
        </w:rPr>
        <w:t xml:space="preserve">Verwendung </w:t>
      </w:r>
      <w:r w:rsidR="00022D05">
        <w:rPr>
          <w:rFonts w:ascii="Arial" w:hAnsi="Arial" w:cs="Arial"/>
          <w:b/>
        </w:rPr>
        <w:t>von</w:t>
      </w:r>
      <w:r w:rsidR="00C31E73" w:rsidRPr="00C71E4C">
        <w:rPr>
          <w:rFonts w:ascii="Arial" w:hAnsi="Arial" w:cs="Arial"/>
          <w:b/>
        </w:rPr>
        <w:t xml:space="preserve"> Rechtsvorschriften als Hilfsmittel bei den Prüfungen </w:t>
      </w:r>
    </w:p>
    <w:p w:rsidR="0081779D" w:rsidRPr="00C31E73" w:rsidRDefault="0081779D" w:rsidP="002E3499">
      <w:pPr>
        <w:spacing w:after="0"/>
        <w:rPr>
          <w:rFonts w:ascii="Arial" w:hAnsi="Arial" w:cs="Arial"/>
          <w:b/>
          <w:sz w:val="10"/>
          <w:szCs w:val="10"/>
        </w:rPr>
      </w:pPr>
    </w:p>
    <w:p w:rsidR="002E3499" w:rsidRPr="00C71E4C" w:rsidRDefault="0081779D" w:rsidP="002E3499">
      <w:pPr>
        <w:spacing w:after="0"/>
        <w:rPr>
          <w:rFonts w:ascii="Arial" w:hAnsi="Arial" w:cs="Arial"/>
          <w:b/>
        </w:rPr>
      </w:pPr>
      <w:r>
        <w:rPr>
          <w:rFonts w:ascii="Arial" w:hAnsi="Arial" w:cs="Arial"/>
          <w:b/>
        </w:rPr>
        <w:t xml:space="preserve">1.a) </w:t>
      </w:r>
      <w:r w:rsidR="00C71E4C" w:rsidRPr="00C71E4C">
        <w:rPr>
          <w:rFonts w:ascii="Arial" w:hAnsi="Arial" w:cs="Arial"/>
          <w:b/>
        </w:rPr>
        <w:t>Zugelassene Gesetzestexte bei</w:t>
      </w:r>
      <w:r w:rsidR="002E3499" w:rsidRPr="00C71E4C">
        <w:rPr>
          <w:rFonts w:ascii="Arial" w:hAnsi="Arial" w:cs="Arial"/>
          <w:b/>
        </w:rPr>
        <w:t xml:space="preserve"> schriftlichen Prüfungen:</w:t>
      </w:r>
    </w:p>
    <w:p w:rsidR="002E3499" w:rsidRPr="00C71E4C" w:rsidRDefault="002E3499" w:rsidP="002E3499">
      <w:pPr>
        <w:spacing w:after="0"/>
        <w:rPr>
          <w:rFonts w:ascii="Arial" w:hAnsi="Arial" w:cs="Arial"/>
          <w:sz w:val="10"/>
          <w:szCs w:val="10"/>
        </w:rPr>
      </w:pPr>
    </w:p>
    <w:p w:rsidR="00C71E4C" w:rsidRPr="00883CC1" w:rsidRDefault="00C71E4C" w:rsidP="00C71E4C">
      <w:pPr>
        <w:spacing w:after="0"/>
        <w:ind w:left="142" w:hanging="142"/>
        <w:rPr>
          <w:rFonts w:ascii="Arial" w:hAnsi="Arial" w:cs="Arial"/>
          <w:sz w:val="21"/>
          <w:szCs w:val="21"/>
        </w:rPr>
      </w:pPr>
      <w:r w:rsidRPr="00883CC1">
        <w:rPr>
          <w:rFonts w:ascii="Arial" w:hAnsi="Arial" w:cs="Arial"/>
          <w:sz w:val="21"/>
          <w:szCs w:val="21"/>
        </w:rPr>
        <w:t>- „Vorschriftensammlung für die Aus- und Fortbildung der Verwaltung in Hessen“ (VSV-</w:t>
      </w:r>
      <w:proofErr w:type="spellStart"/>
      <w:r w:rsidRPr="00883CC1">
        <w:rPr>
          <w:rFonts w:ascii="Arial" w:hAnsi="Arial" w:cs="Arial"/>
          <w:sz w:val="21"/>
          <w:szCs w:val="21"/>
        </w:rPr>
        <w:t>AuF</w:t>
      </w:r>
      <w:proofErr w:type="spellEnd"/>
      <w:r w:rsidRPr="00883CC1">
        <w:rPr>
          <w:rFonts w:ascii="Arial" w:hAnsi="Arial" w:cs="Arial"/>
          <w:sz w:val="21"/>
          <w:szCs w:val="21"/>
        </w:rPr>
        <w:t>), einbändig, herausgegeben vom Richard-</w:t>
      </w:r>
      <w:proofErr w:type="spellStart"/>
      <w:r w:rsidRPr="00883CC1">
        <w:rPr>
          <w:rFonts w:ascii="Arial" w:hAnsi="Arial" w:cs="Arial"/>
          <w:sz w:val="21"/>
          <w:szCs w:val="21"/>
        </w:rPr>
        <w:t>Boorberg</w:t>
      </w:r>
      <w:proofErr w:type="spellEnd"/>
      <w:r w:rsidRPr="00883CC1">
        <w:rPr>
          <w:rFonts w:ascii="Arial" w:hAnsi="Arial" w:cs="Arial"/>
          <w:sz w:val="21"/>
          <w:szCs w:val="21"/>
        </w:rPr>
        <w:t xml:space="preserve">-Verlag in Stuttgart </w:t>
      </w:r>
    </w:p>
    <w:p w:rsidR="00C71E4C" w:rsidRPr="00883CC1" w:rsidRDefault="00C71E4C" w:rsidP="00C71E4C">
      <w:pPr>
        <w:spacing w:after="0"/>
        <w:ind w:left="142" w:hanging="142"/>
        <w:rPr>
          <w:rFonts w:ascii="Arial" w:hAnsi="Arial" w:cs="Arial"/>
          <w:sz w:val="21"/>
          <w:szCs w:val="21"/>
        </w:rPr>
      </w:pPr>
      <w:r w:rsidRPr="00883CC1">
        <w:rPr>
          <w:rFonts w:ascii="Arial" w:hAnsi="Arial" w:cs="Arial"/>
          <w:sz w:val="21"/>
          <w:szCs w:val="21"/>
        </w:rPr>
        <w:t xml:space="preserve">- „Deutsche Verwaltungspraxis- Ausgabe Hessen“, herausgegeben vom Maximilian-Verlag in Hamburg </w:t>
      </w:r>
    </w:p>
    <w:p w:rsidR="00C71E4C" w:rsidRDefault="00C71E4C" w:rsidP="00C71E4C">
      <w:pPr>
        <w:spacing w:after="0"/>
        <w:ind w:left="142" w:hanging="142"/>
        <w:rPr>
          <w:rFonts w:ascii="Arial" w:hAnsi="Arial" w:cs="Arial"/>
          <w:sz w:val="21"/>
          <w:szCs w:val="21"/>
        </w:rPr>
      </w:pPr>
      <w:r w:rsidRPr="00883CC1">
        <w:rPr>
          <w:rFonts w:ascii="Arial" w:hAnsi="Arial" w:cs="Arial"/>
          <w:sz w:val="21"/>
          <w:szCs w:val="21"/>
        </w:rPr>
        <w:t xml:space="preserve">- „Vorschriftensammlung für die Verwaltung in Hessen“ (VSV), zweibändig, herausgegeben vom Richard- </w:t>
      </w:r>
      <w:proofErr w:type="spellStart"/>
      <w:r w:rsidRPr="00883CC1">
        <w:rPr>
          <w:rFonts w:ascii="Arial" w:hAnsi="Arial" w:cs="Arial"/>
          <w:sz w:val="21"/>
          <w:szCs w:val="21"/>
        </w:rPr>
        <w:t>Boorberg</w:t>
      </w:r>
      <w:proofErr w:type="spellEnd"/>
      <w:r w:rsidRPr="00883CC1">
        <w:rPr>
          <w:rFonts w:ascii="Arial" w:hAnsi="Arial" w:cs="Arial"/>
          <w:sz w:val="21"/>
          <w:szCs w:val="21"/>
        </w:rPr>
        <w:t>-Verlag in Stu</w:t>
      </w:r>
      <w:r w:rsidR="00C40EC9">
        <w:rPr>
          <w:rFonts w:ascii="Arial" w:hAnsi="Arial" w:cs="Arial"/>
          <w:sz w:val="21"/>
          <w:szCs w:val="21"/>
        </w:rPr>
        <w:t>ttgart</w:t>
      </w:r>
    </w:p>
    <w:p w:rsidR="00C40EC9" w:rsidRPr="00883CC1" w:rsidRDefault="00C40EC9" w:rsidP="00C71E4C">
      <w:pPr>
        <w:spacing w:after="0"/>
        <w:ind w:left="142" w:hanging="142"/>
        <w:rPr>
          <w:rFonts w:ascii="Arial" w:hAnsi="Arial" w:cs="Arial"/>
          <w:sz w:val="21"/>
          <w:szCs w:val="21"/>
        </w:rPr>
      </w:pPr>
      <w:r>
        <w:rPr>
          <w:rFonts w:ascii="Arial" w:hAnsi="Arial" w:cs="Arial"/>
          <w:sz w:val="21"/>
          <w:szCs w:val="21"/>
        </w:rPr>
        <w:t>- oder gleichartige Gesetzessammlungen.</w:t>
      </w:r>
    </w:p>
    <w:p w:rsidR="0081779D" w:rsidRDefault="0081779D" w:rsidP="0081779D">
      <w:pPr>
        <w:spacing w:after="0"/>
        <w:jc w:val="both"/>
        <w:rPr>
          <w:rFonts w:ascii="Arial" w:hAnsi="Arial" w:cs="Arial"/>
        </w:rPr>
      </w:pPr>
    </w:p>
    <w:p w:rsidR="0081779D" w:rsidRPr="00F56311" w:rsidRDefault="0081779D" w:rsidP="0081779D">
      <w:pPr>
        <w:spacing w:after="0"/>
        <w:jc w:val="both"/>
        <w:rPr>
          <w:rFonts w:ascii="Arial" w:hAnsi="Arial" w:cs="Arial"/>
        </w:rPr>
      </w:pPr>
      <w:r w:rsidRPr="00F56311">
        <w:rPr>
          <w:rFonts w:ascii="Arial" w:hAnsi="Arial" w:cs="Arial"/>
        </w:rPr>
        <w:t xml:space="preserve">Einzelne </w:t>
      </w:r>
      <w:r w:rsidR="00C40EC9">
        <w:rPr>
          <w:rFonts w:ascii="Arial" w:hAnsi="Arial" w:cs="Arial"/>
        </w:rPr>
        <w:t>notwendige Gesetzestexte</w:t>
      </w:r>
      <w:r w:rsidRPr="00F56311">
        <w:rPr>
          <w:rFonts w:ascii="Arial" w:hAnsi="Arial" w:cs="Arial"/>
        </w:rPr>
        <w:t>,</w:t>
      </w:r>
      <w:r w:rsidR="00C40EC9">
        <w:rPr>
          <w:rFonts w:ascii="Arial" w:hAnsi="Arial" w:cs="Arial"/>
        </w:rPr>
        <w:t xml:space="preserve"> welche nicht in der VSV-</w:t>
      </w:r>
      <w:proofErr w:type="spellStart"/>
      <w:r w:rsidR="00C40EC9">
        <w:rPr>
          <w:rFonts w:ascii="Arial" w:hAnsi="Arial" w:cs="Arial"/>
        </w:rPr>
        <w:t>AuF</w:t>
      </w:r>
      <w:proofErr w:type="spellEnd"/>
      <w:r w:rsidR="00C40EC9">
        <w:rPr>
          <w:rFonts w:ascii="Arial" w:hAnsi="Arial" w:cs="Arial"/>
        </w:rPr>
        <w:t xml:space="preserve"> enthalten sind</w:t>
      </w:r>
      <w:r w:rsidRPr="00F56311">
        <w:rPr>
          <w:rFonts w:ascii="Arial" w:hAnsi="Arial" w:cs="Arial"/>
        </w:rPr>
        <w:t xml:space="preserve">, werden </w:t>
      </w:r>
      <w:r w:rsidR="00C40EC9">
        <w:rPr>
          <w:rFonts w:ascii="Arial" w:hAnsi="Arial" w:cs="Arial"/>
        </w:rPr>
        <w:t>den</w:t>
      </w:r>
      <w:r w:rsidRPr="00F56311">
        <w:rPr>
          <w:rFonts w:ascii="Arial" w:hAnsi="Arial" w:cs="Arial"/>
        </w:rPr>
        <w:t xml:space="preserve"> Prüfungsaufgaben </w:t>
      </w:r>
      <w:r w:rsidR="00C40EC9">
        <w:rPr>
          <w:rFonts w:ascii="Arial" w:hAnsi="Arial" w:cs="Arial"/>
        </w:rPr>
        <w:t>beigelegt</w:t>
      </w:r>
      <w:r w:rsidRPr="00F56311">
        <w:rPr>
          <w:rFonts w:ascii="Arial" w:hAnsi="Arial" w:cs="Arial"/>
        </w:rPr>
        <w:t xml:space="preserve">. </w:t>
      </w:r>
    </w:p>
    <w:p w:rsidR="002E3499" w:rsidRDefault="002E3499" w:rsidP="002E3499">
      <w:pPr>
        <w:spacing w:after="0"/>
        <w:rPr>
          <w:rFonts w:ascii="Arial" w:hAnsi="Arial" w:cs="Arial"/>
        </w:rPr>
      </w:pPr>
    </w:p>
    <w:p w:rsidR="00C71E4C" w:rsidRPr="0081779D" w:rsidRDefault="0081779D" w:rsidP="00C71E4C">
      <w:pPr>
        <w:spacing w:after="0"/>
        <w:rPr>
          <w:rFonts w:ascii="Arial" w:hAnsi="Arial" w:cs="Arial"/>
          <w:b/>
        </w:rPr>
      </w:pPr>
      <w:r>
        <w:rPr>
          <w:rFonts w:ascii="Arial" w:hAnsi="Arial" w:cs="Arial"/>
          <w:b/>
        </w:rPr>
        <w:t>1.b</w:t>
      </w:r>
      <w:r w:rsidRPr="0081779D">
        <w:rPr>
          <w:rFonts w:ascii="Arial" w:hAnsi="Arial" w:cs="Arial"/>
          <w:b/>
        </w:rPr>
        <w:t xml:space="preserve">) </w:t>
      </w:r>
      <w:r w:rsidR="00C71E4C" w:rsidRPr="0081779D">
        <w:rPr>
          <w:rFonts w:ascii="Arial" w:hAnsi="Arial" w:cs="Arial"/>
          <w:b/>
        </w:rPr>
        <w:t xml:space="preserve">Unzulässig bei </w:t>
      </w:r>
      <w:r>
        <w:rPr>
          <w:rFonts w:ascii="Arial" w:hAnsi="Arial" w:cs="Arial"/>
          <w:b/>
        </w:rPr>
        <w:t>schriftlichen Prüfungen ist</w:t>
      </w:r>
      <w:r w:rsidR="00C71E4C" w:rsidRPr="0081779D">
        <w:rPr>
          <w:rFonts w:ascii="Arial" w:hAnsi="Arial" w:cs="Arial"/>
          <w:b/>
        </w:rPr>
        <w:t xml:space="preserve">: </w:t>
      </w:r>
    </w:p>
    <w:p w:rsidR="00C71E4C" w:rsidRPr="002E3499" w:rsidRDefault="00C71E4C" w:rsidP="00C71E4C">
      <w:pPr>
        <w:spacing w:after="0"/>
        <w:rPr>
          <w:rFonts w:ascii="Arial" w:hAnsi="Arial" w:cs="Arial"/>
          <w:sz w:val="10"/>
          <w:szCs w:val="10"/>
        </w:rPr>
      </w:pPr>
    </w:p>
    <w:p w:rsidR="0081779D" w:rsidRPr="00F56311" w:rsidRDefault="0081779D" w:rsidP="0081779D">
      <w:pPr>
        <w:spacing w:after="0"/>
        <w:ind w:left="142" w:hanging="142"/>
        <w:rPr>
          <w:rFonts w:ascii="Arial" w:hAnsi="Arial" w:cs="Arial"/>
        </w:rPr>
      </w:pPr>
      <w:r>
        <w:rPr>
          <w:rFonts w:ascii="Arial" w:hAnsi="Arial" w:cs="Arial"/>
        </w:rPr>
        <w:t>- Die Verwendung von Einzeltexten</w:t>
      </w:r>
    </w:p>
    <w:p w:rsidR="00C71E4C" w:rsidRPr="00F56311" w:rsidRDefault="00C71E4C" w:rsidP="00C71E4C">
      <w:pPr>
        <w:spacing w:after="0"/>
        <w:rPr>
          <w:rFonts w:ascii="Arial" w:hAnsi="Arial" w:cs="Arial"/>
        </w:rPr>
      </w:pPr>
      <w:r w:rsidRPr="00F56311">
        <w:rPr>
          <w:rFonts w:ascii="Arial" w:hAnsi="Arial" w:cs="Arial"/>
        </w:rPr>
        <w:t xml:space="preserve">- Die Verwendung von Fotokopien und Internetauszügen, </w:t>
      </w:r>
    </w:p>
    <w:p w:rsidR="00C71E4C" w:rsidRPr="00F56311" w:rsidRDefault="00C71E4C" w:rsidP="00C71E4C">
      <w:pPr>
        <w:spacing w:after="0"/>
        <w:ind w:left="142" w:hanging="142"/>
        <w:rPr>
          <w:rFonts w:ascii="Arial" w:hAnsi="Arial" w:cs="Arial"/>
        </w:rPr>
      </w:pPr>
      <w:r w:rsidRPr="00F56311">
        <w:rPr>
          <w:rFonts w:ascii="Arial" w:hAnsi="Arial" w:cs="Arial"/>
        </w:rPr>
        <w:t xml:space="preserve">- die Verwendung der Schreib- und Gestaltungsregeln DIN 5008 wegen der darin enthaltenen Erläuterungen, </w:t>
      </w:r>
    </w:p>
    <w:p w:rsidR="00C71E4C" w:rsidRDefault="00C71E4C" w:rsidP="00C71E4C">
      <w:pPr>
        <w:spacing w:after="0"/>
        <w:ind w:left="142" w:hanging="142"/>
        <w:rPr>
          <w:rFonts w:ascii="Arial" w:hAnsi="Arial" w:cs="Arial"/>
        </w:rPr>
      </w:pPr>
      <w:r w:rsidRPr="00F56311">
        <w:rPr>
          <w:rFonts w:ascii="Arial" w:hAnsi="Arial" w:cs="Arial"/>
        </w:rPr>
        <w:t xml:space="preserve">- die Benutzung von Mobiltelefonen und anderen elektronischen Geräten, mit Ausnahme von nicht programmierbaren Taschenrechnern. </w:t>
      </w:r>
    </w:p>
    <w:p w:rsidR="00C71E4C" w:rsidRDefault="00C71E4C" w:rsidP="002E3499">
      <w:pPr>
        <w:spacing w:after="0"/>
        <w:rPr>
          <w:rFonts w:ascii="Arial" w:hAnsi="Arial" w:cs="Arial"/>
        </w:rPr>
      </w:pPr>
    </w:p>
    <w:p w:rsidR="0036683D" w:rsidRDefault="0036683D" w:rsidP="002E3499">
      <w:pPr>
        <w:spacing w:after="0"/>
        <w:rPr>
          <w:rFonts w:ascii="Arial" w:hAnsi="Arial" w:cs="Arial"/>
        </w:rPr>
      </w:pPr>
    </w:p>
    <w:p w:rsidR="0036683D" w:rsidRPr="0036683D" w:rsidRDefault="0036683D" w:rsidP="002E3499">
      <w:pPr>
        <w:spacing w:after="0"/>
        <w:rPr>
          <w:rFonts w:ascii="Arial" w:hAnsi="Arial" w:cs="Arial"/>
          <w:b/>
        </w:rPr>
      </w:pPr>
      <w:r w:rsidRPr="0036683D">
        <w:rPr>
          <w:rFonts w:ascii="Arial" w:hAnsi="Arial" w:cs="Arial"/>
          <w:b/>
        </w:rPr>
        <w:t>2. Zugelassene Rechtsgrundlagen und Hilfsmittel im Rahmen der praktischen Prüfung</w:t>
      </w:r>
      <w:r w:rsidR="003269FE">
        <w:rPr>
          <w:rFonts w:ascii="Arial" w:hAnsi="Arial" w:cs="Arial"/>
          <w:b/>
        </w:rPr>
        <w:t>en „Fallbezogene Rechtsanwendung“ und „Bürgerorientiertes Verwaltungshandeln“</w:t>
      </w:r>
    </w:p>
    <w:p w:rsidR="002E3499" w:rsidRPr="0094394A" w:rsidRDefault="002E3499" w:rsidP="002E3499">
      <w:pPr>
        <w:spacing w:after="0"/>
        <w:rPr>
          <w:rFonts w:ascii="Arial" w:hAnsi="Arial" w:cs="Arial"/>
          <w:sz w:val="10"/>
          <w:szCs w:val="10"/>
        </w:rPr>
      </w:pPr>
    </w:p>
    <w:p w:rsidR="0036683D" w:rsidRPr="00F013FA" w:rsidRDefault="005D74F5" w:rsidP="002E3499">
      <w:pPr>
        <w:spacing w:after="0"/>
        <w:rPr>
          <w:rFonts w:ascii="Arial" w:hAnsi="Arial" w:cs="Arial"/>
          <w:sz w:val="20"/>
          <w:szCs w:val="20"/>
        </w:rPr>
      </w:pPr>
      <w:r>
        <w:rPr>
          <w:rFonts w:ascii="Arial" w:hAnsi="Arial" w:cs="Arial"/>
        </w:rPr>
        <w:t>Der</w:t>
      </w:r>
      <w:r w:rsidR="003269FE">
        <w:rPr>
          <w:rFonts w:ascii="Arial" w:hAnsi="Arial" w:cs="Arial"/>
        </w:rPr>
        <w:t xml:space="preserve"> Prüfling </w:t>
      </w:r>
      <w:r>
        <w:rPr>
          <w:rFonts w:ascii="Arial" w:hAnsi="Arial" w:cs="Arial"/>
        </w:rPr>
        <w:t xml:space="preserve">bearbeitet hierfür </w:t>
      </w:r>
      <w:r w:rsidR="003269FE">
        <w:rPr>
          <w:rFonts w:ascii="Arial" w:hAnsi="Arial" w:cs="Arial"/>
        </w:rPr>
        <w:t xml:space="preserve">eine Fachaufgabe aus </w:t>
      </w:r>
      <w:r>
        <w:rPr>
          <w:rFonts w:ascii="Arial" w:hAnsi="Arial" w:cs="Arial"/>
        </w:rPr>
        <w:t xml:space="preserve">einem von ihm/ihr vorgeschlagenen praktischen </w:t>
      </w:r>
      <w:r w:rsidR="003269FE">
        <w:rPr>
          <w:rFonts w:ascii="Arial" w:hAnsi="Arial" w:cs="Arial"/>
        </w:rPr>
        <w:t>Ausbildungs</w:t>
      </w:r>
      <w:r>
        <w:rPr>
          <w:rFonts w:ascii="Arial" w:hAnsi="Arial" w:cs="Arial"/>
        </w:rPr>
        <w:t>bereich</w:t>
      </w:r>
      <w:r w:rsidR="003269FE">
        <w:rPr>
          <w:rFonts w:ascii="Arial" w:hAnsi="Arial" w:cs="Arial"/>
        </w:rPr>
        <w:t xml:space="preserve"> und </w:t>
      </w:r>
      <w:r>
        <w:rPr>
          <w:rFonts w:ascii="Arial" w:hAnsi="Arial" w:cs="Arial"/>
        </w:rPr>
        <w:t xml:space="preserve">stellt </w:t>
      </w:r>
      <w:r w:rsidR="003269FE">
        <w:rPr>
          <w:rFonts w:ascii="Arial" w:hAnsi="Arial" w:cs="Arial"/>
        </w:rPr>
        <w:t xml:space="preserve">das Ergebnis </w:t>
      </w:r>
      <w:r>
        <w:rPr>
          <w:rFonts w:ascii="Arial" w:hAnsi="Arial" w:cs="Arial"/>
        </w:rPr>
        <w:t xml:space="preserve">anschließend </w:t>
      </w:r>
      <w:r w:rsidR="003269FE">
        <w:rPr>
          <w:rFonts w:ascii="Arial" w:hAnsi="Arial" w:cs="Arial"/>
        </w:rPr>
        <w:t xml:space="preserve">dem Prüfungsausschuss im Rahmen eines Rollenspieles oder in Form einer Präsentation mit Fachgespräch </w:t>
      </w:r>
      <w:r>
        <w:rPr>
          <w:rFonts w:ascii="Arial" w:hAnsi="Arial" w:cs="Arial"/>
        </w:rPr>
        <w:t>vor</w:t>
      </w:r>
      <w:r w:rsidR="003269FE">
        <w:rPr>
          <w:rFonts w:ascii="Arial" w:hAnsi="Arial" w:cs="Arial"/>
        </w:rPr>
        <w:t>.</w:t>
      </w:r>
      <w:r>
        <w:rPr>
          <w:rFonts w:ascii="Arial" w:hAnsi="Arial" w:cs="Arial"/>
        </w:rPr>
        <w:t xml:space="preserve"> </w:t>
      </w:r>
      <w:r w:rsidRPr="00F013FA">
        <w:rPr>
          <w:rFonts w:ascii="Arial" w:hAnsi="Arial" w:cs="Arial"/>
          <w:sz w:val="20"/>
          <w:szCs w:val="20"/>
        </w:rPr>
        <w:t xml:space="preserve">(Siehe auch das Merkblatt: Anleitung </w:t>
      </w:r>
      <w:r w:rsidR="00F013FA">
        <w:rPr>
          <w:rFonts w:ascii="Arial" w:hAnsi="Arial" w:cs="Arial"/>
          <w:sz w:val="20"/>
          <w:szCs w:val="20"/>
        </w:rPr>
        <w:t>zur praktischen Prüfung – auf der Internetseite des RP-Gießen, Zuständige Stelle – Informationen des jeweiligen Berufsbildes</w:t>
      </w:r>
      <w:r w:rsidRPr="00F013FA">
        <w:rPr>
          <w:rFonts w:ascii="Arial" w:hAnsi="Arial" w:cs="Arial"/>
          <w:sz w:val="20"/>
          <w:szCs w:val="20"/>
        </w:rPr>
        <w:t>)</w:t>
      </w:r>
    </w:p>
    <w:p w:rsidR="0036683D" w:rsidRDefault="0036683D" w:rsidP="002E3499">
      <w:pPr>
        <w:spacing w:after="0"/>
        <w:rPr>
          <w:rFonts w:ascii="Arial" w:hAnsi="Arial" w:cs="Arial"/>
        </w:rPr>
      </w:pPr>
    </w:p>
    <w:p w:rsidR="005D74F5" w:rsidRDefault="005D74F5" w:rsidP="002E3499">
      <w:pPr>
        <w:spacing w:after="0"/>
        <w:rPr>
          <w:rFonts w:ascii="Arial" w:hAnsi="Arial" w:cs="Arial"/>
        </w:rPr>
      </w:pPr>
      <w:r>
        <w:rPr>
          <w:rFonts w:ascii="Arial" w:hAnsi="Arial" w:cs="Arial"/>
        </w:rPr>
        <w:t>Der/die Auszubildende kann hierbei arbeitsplatztypische Ausbildungsmittel verwenden. Diese sind dem Prüfungsausschuss vor Beginn der Bearbeitung über die Aufsichtsperson anzuzeigen.</w:t>
      </w:r>
      <w:r w:rsidR="00C31E73">
        <w:rPr>
          <w:rFonts w:ascii="Arial" w:hAnsi="Arial" w:cs="Arial"/>
        </w:rPr>
        <w:t xml:space="preserve"> Über die Verwendung entscheidet der Prüfungsausschuss.</w:t>
      </w:r>
    </w:p>
    <w:p w:rsidR="005D74F5" w:rsidRDefault="005D74F5" w:rsidP="002E3499">
      <w:pPr>
        <w:spacing w:after="0"/>
        <w:rPr>
          <w:rFonts w:ascii="Arial" w:hAnsi="Arial" w:cs="Arial"/>
        </w:rPr>
      </w:pPr>
    </w:p>
    <w:p w:rsidR="005D74F5" w:rsidRDefault="005D74F5" w:rsidP="002E3499">
      <w:pPr>
        <w:spacing w:after="0"/>
        <w:rPr>
          <w:rFonts w:ascii="Arial" w:hAnsi="Arial" w:cs="Arial"/>
        </w:rPr>
      </w:pPr>
    </w:p>
    <w:p w:rsidR="00EE5865" w:rsidRPr="00F56311" w:rsidRDefault="0036683D" w:rsidP="002E3499">
      <w:pPr>
        <w:spacing w:after="0"/>
        <w:rPr>
          <w:rFonts w:ascii="Arial" w:hAnsi="Arial" w:cs="Arial"/>
        </w:rPr>
      </w:pPr>
      <w:r>
        <w:rPr>
          <w:rFonts w:ascii="Arial" w:hAnsi="Arial" w:cs="Arial"/>
          <w:b/>
        </w:rPr>
        <w:t>3</w:t>
      </w:r>
      <w:r w:rsidR="002E3499" w:rsidRPr="00C71E4C">
        <w:rPr>
          <w:rFonts w:ascii="Arial" w:hAnsi="Arial" w:cs="Arial"/>
          <w:b/>
        </w:rPr>
        <w:t xml:space="preserve">. </w:t>
      </w:r>
      <w:r w:rsidR="0094394A">
        <w:rPr>
          <w:rFonts w:ascii="Arial" w:hAnsi="Arial" w:cs="Arial"/>
          <w:b/>
        </w:rPr>
        <w:t>Täuschungshandlungen und Ordnungsverstöße</w:t>
      </w:r>
    </w:p>
    <w:p w:rsidR="00C31E73" w:rsidRPr="0094394A" w:rsidRDefault="00C31E73" w:rsidP="002E3499">
      <w:pPr>
        <w:spacing w:after="0"/>
        <w:jc w:val="both"/>
        <w:rPr>
          <w:rFonts w:ascii="Arial" w:hAnsi="Arial" w:cs="Arial"/>
          <w:sz w:val="10"/>
          <w:szCs w:val="10"/>
        </w:rPr>
      </w:pPr>
    </w:p>
    <w:p w:rsidR="00EE5865" w:rsidRPr="00F56311" w:rsidRDefault="00EE5865" w:rsidP="002E3499">
      <w:pPr>
        <w:spacing w:after="0"/>
        <w:jc w:val="both"/>
        <w:rPr>
          <w:rFonts w:ascii="Arial" w:hAnsi="Arial" w:cs="Arial"/>
        </w:rPr>
      </w:pPr>
      <w:r w:rsidRPr="00F56311">
        <w:rPr>
          <w:rFonts w:ascii="Arial" w:hAnsi="Arial" w:cs="Arial"/>
        </w:rPr>
        <w:t xml:space="preserve">Die bei den Prüfungen verwendeten Vorschriftensammlungen, wie auch andere Rechtsvorschriften, dürfen aus Gründen der Gleichbehandlung neben dem eigentlichen Gesetzestext keine Beilagen, weiteren Bemerkungen, insbesondere keine Erläuterungen oder Querverweise, enthalten. Wenn während der praktischen Ausbildung oder des Unterrichts handschriftliche Eintragungen vorgenommen wurden, müssen diese bis zu den Prüfungen wieder restlos entfernt werden. Erforderlichenfalls ist eine andere Gesetzessammlung ohne Eintragungen zu verwenden. </w:t>
      </w:r>
    </w:p>
    <w:p w:rsidR="005D74F5" w:rsidRDefault="005D74F5" w:rsidP="0036683D">
      <w:pPr>
        <w:spacing w:after="0"/>
        <w:rPr>
          <w:rFonts w:ascii="Arial" w:hAnsi="Arial" w:cs="Arial"/>
        </w:rPr>
      </w:pPr>
    </w:p>
    <w:p w:rsidR="005D74F5" w:rsidRDefault="005D74F5">
      <w:pPr>
        <w:rPr>
          <w:rFonts w:ascii="Arial" w:hAnsi="Arial" w:cs="Arial"/>
        </w:rPr>
      </w:pPr>
      <w:r>
        <w:rPr>
          <w:rFonts w:ascii="Arial" w:hAnsi="Arial" w:cs="Arial"/>
        </w:rPr>
        <w:br w:type="page"/>
      </w:r>
    </w:p>
    <w:p w:rsidR="00EE5865" w:rsidRPr="0036683D" w:rsidRDefault="00EE5865" w:rsidP="0036683D">
      <w:pPr>
        <w:spacing w:after="0"/>
        <w:rPr>
          <w:rFonts w:ascii="Arial" w:hAnsi="Arial" w:cs="Arial"/>
          <w:b/>
        </w:rPr>
      </w:pPr>
      <w:r w:rsidRPr="0036683D">
        <w:rPr>
          <w:rFonts w:ascii="Arial" w:hAnsi="Arial" w:cs="Arial"/>
          <w:b/>
        </w:rPr>
        <w:lastRenderedPageBreak/>
        <w:t xml:space="preserve">Bei Prüfungen zulässig sind: </w:t>
      </w:r>
    </w:p>
    <w:p w:rsidR="00EE5865" w:rsidRPr="002E3499" w:rsidRDefault="00EE5865" w:rsidP="002E3499">
      <w:pPr>
        <w:spacing w:after="0"/>
        <w:rPr>
          <w:rFonts w:ascii="Arial" w:hAnsi="Arial" w:cs="Arial"/>
          <w:sz w:val="10"/>
          <w:szCs w:val="10"/>
        </w:rPr>
      </w:pPr>
    </w:p>
    <w:p w:rsidR="00EE5865" w:rsidRPr="00F56311" w:rsidRDefault="00EE5865" w:rsidP="002E3499">
      <w:pPr>
        <w:spacing w:after="0"/>
        <w:rPr>
          <w:rFonts w:ascii="Arial" w:hAnsi="Arial" w:cs="Arial"/>
        </w:rPr>
      </w:pPr>
      <w:r w:rsidRPr="00F56311">
        <w:rPr>
          <w:rFonts w:ascii="Arial" w:hAnsi="Arial" w:cs="Arial"/>
        </w:rPr>
        <w:t xml:space="preserve">- Unterstreichungen des Textes oder von Textstellen, </w:t>
      </w:r>
    </w:p>
    <w:p w:rsidR="00EE5865" w:rsidRPr="00F56311" w:rsidRDefault="00EE5865" w:rsidP="002E3499">
      <w:pPr>
        <w:spacing w:after="0"/>
        <w:rPr>
          <w:rFonts w:ascii="Arial" w:hAnsi="Arial" w:cs="Arial"/>
        </w:rPr>
      </w:pPr>
      <w:r w:rsidRPr="00F56311">
        <w:rPr>
          <w:rFonts w:ascii="Arial" w:hAnsi="Arial" w:cs="Arial"/>
        </w:rPr>
        <w:t xml:space="preserve">- Markierungen mit geeigneten Markern, </w:t>
      </w:r>
    </w:p>
    <w:p w:rsidR="00EE5865" w:rsidRPr="00F56311" w:rsidRDefault="00EE5865" w:rsidP="002E3499">
      <w:pPr>
        <w:spacing w:after="0"/>
        <w:ind w:left="142" w:hanging="142"/>
        <w:rPr>
          <w:rFonts w:ascii="Arial" w:hAnsi="Arial" w:cs="Arial"/>
        </w:rPr>
      </w:pPr>
      <w:r w:rsidRPr="00F56311">
        <w:rPr>
          <w:rFonts w:ascii="Arial" w:hAnsi="Arial" w:cs="Arial"/>
        </w:rPr>
        <w:t xml:space="preserve">- Ordnungssysteme (z.B. Trennblätter oder farbige Reiter) mit einem Hinweis auf eine Vorschrift, z.B. „GG“ und </w:t>
      </w:r>
    </w:p>
    <w:p w:rsidR="00EE5865" w:rsidRPr="00F56311" w:rsidRDefault="00EE5865" w:rsidP="002E3499">
      <w:pPr>
        <w:spacing w:after="0"/>
        <w:ind w:left="142" w:hanging="142"/>
        <w:rPr>
          <w:rFonts w:ascii="Arial" w:hAnsi="Arial" w:cs="Arial"/>
        </w:rPr>
      </w:pPr>
      <w:r w:rsidRPr="00F56311">
        <w:rPr>
          <w:rFonts w:ascii="Arial" w:hAnsi="Arial" w:cs="Arial"/>
        </w:rPr>
        <w:t xml:space="preserve">- Ordnungssysteme als Hinweis auf einen Paragrafen oder Artikel nur auf der Seite, auf der dieser Artikel oder Paragraf abgedruckt ist. Beispiel: Auf der Seite des Grundgesetzes, auf der „Artikel 21 Politische Parteien“ abgedruckt ist, darf ein Kartenreiter mit der Aufschrift „Art. 21 Parteien“ angebracht werden. - </w:t>
      </w:r>
    </w:p>
    <w:p w:rsidR="00EE5865" w:rsidRPr="00F56311" w:rsidRDefault="00EE5865" w:rsidP="002E3499">
      <w:pPr>
        <w:spacing w:after="0"/>
        <w:rPr>
          <w:rFonts w:ascii="Arial" w:hAnsi="Arial" w:cs="Arial"/>
        </w:rPr>
      </w:pPr>
    </w:p>
    <w:p w:rsidR="00EE5865" w:rsidRPr="00F56311" w:rsidRDefault="00EE5865" w:rsidP="002E3499">
      <w:pPr>
        <w:spacing w:after="0"/>
        <w:rPr>
          <w:rFonts w:ascii="Arial" w:hAnsi="Arial" w:cs="Arial"/>
        </w:rPr>
      </w:pPr>
    </w:p>
    <w:p w:rsidR="00EE5865" w:rsidRPr="00F56311" w:rsidRDefault="00EE5865" w:rsidP="002E3499">
      <w:pPr>
        <w:spacing w:after="0"/>
        <w:jc w:val="both"/>
        <w:rPr>
          <w:rFonts w:ascii="Arial" w:hAnsi="Arial" w:cs="Arial"/>
        </w:rPr>
      </w:pPr>
      <w:r w:rsidRPr="00F56311">
        <w:rPr>
          <w:rFonts w:ascii="Arial" w:hAnsi="Arial" w:cs="Arial"/>
        </w:rPr>
        <w:t xml:space="preserve">Ich weise darauf hin, dass der nicht bestimmungsgemäße Gebrauch der Hilfsmittel bei den Prüfungen als Täuschungshandlung gewertet und Konsequenzen nach den Vorschriften der jeweils einschlägigen Prüfungsordnung („Täuschungshandlungen und Ordnungsverstöße“) nach sich zieht. </w:t>
      </w:r>
    </w:p>
    <w:p w:rsidR="00EE5865" w:rsidRPr="00F56311" w:rsidRDefault="00EE5865" w:rsidP="002E3499">
      <w:pPr>
        <w:spacing w:after="0"/>
        <w:rPr>
          <w:rFonts w:ascii="Arial" w:hAnsi="Arial" w:cs="Arial"/>
        </w:rPr>
      </w:pPr>
    </w:p>
    <w:p w:rsidR="00EE5865" w:rsidRPr="00F56311" w:rsidRDefault="00EE5865" w:rsidP="00EE5865">
      <w:pPr>
        <w:rPr>
          <w:rFonts w:ascii="Arial" w:hAnsi="Arial" w:cs="Arial"/>
        </w:rPr>
      </w:pPr>
    </w:p>
    <w:p w:rsidR="00EE5865" w:rsidRPr="00F56311" w:rsidRDefault="00EE5865" w:rsidP="002E3499">
      <w:pPr>
        <w:spacing w:after="0"/>
        <w:rPr>
          <w:rFonts w:ascii="Arial" w:hAnsi="Arial" w:cs="Arial"/>
        </w:rPr>
      </w:pPr>
      <w:r w:rsidRPr="00F56311">
        <w:rPr>
          <w:rFonts w:ascii="Arial" w:hAnsi="Arial" w:cs="Arial"/>
        </w:rPr>
        <w:t>Spezielle Hilfsmittel für behinderte Menschen müssen vorab bei der Zuständigen Stelle bean</w:t>
      </w:r>
      <w:r w:rsidR="0001629C">
        <w:rPr>
          <w:rFonts w:ascii="Arial" w:hAnsi="Arial" w:cs="Arial"/>
        </w:rPr>
        <w:t>tragt werden</w:t>
      </w:r>
      <w:r w:rsidRPr="00F56311">
        <w:rPr>
          <w:rFonts w:ascii="Arial" w:hAnsi="Arial" w:cs="Arial"/>
        </w:rPr>
        <w:t xml:space="preserve"> </w:t>
      </w:r>
      <w:r w:rsidR="002E3499" w:rsidRPr="008C303F">
        <w:rPr>
          <w:rFonts w:ascii="Arial" w:hAnsi="Arial" w:cs="Arial"/>
          <w:sz w:val="20"/>
          <w:szCs w:val="20"/>
        </w:rPr>
        <w:t>(</w:t>
      </w:r>
      <w:r w:rsidR="008C303F">
        <w:rPr>
          <w:rFonts w:ascii="Arial" w:hAnsi="Arial" w:cs="Arial"/>
          <w:sz w:val="20"/>
          <w:szCs w:val="20"/>
        </w:rPr>
        <w:t>Ein Antragsformular finden Sie auf der Internetseite des RP-Gießen, Zuständige Stelle - Prüfung</w:t>
      </w:r>
      <w:r w:rsidR="002E3499" w:rsidRPr="008C303F">
        <w:rPr>
          <w:rFonts w:ascii="Arial" w:hAnsi="Arial" w:cs="Arial"/>
        </w:rPr>
        <w:t>)</w:t>
      </w:r>
      <w:r w:rsidR="0001629C">
        <w:rPr>
          <w:rFonts w:ascii="Arial" w:hAnsi="Arial" w:cs="Arial"/>
        </w:rPr>
        <w:t>.</w:t>
      </w:r>
    </w:p>
    <w:p w:rsidR="00EE5865" w:rsidRPr="00F56311" w:rsidRDefault="00EE5865" w:rsidP="00EE5865">
      <w:pPr>
        <w:rPr>
          <w:rFonts w:ascii="Arial" w:hAnsi="Arial" w:cs="Arial"/>
        </w:rPr>
      </w:pPr>
    </w:p>
    <w:p w:rsidR="00EE5865" w:rsidRPr="00F56311" w:rsidRDefault="00EE5865" w:rsidP="00EE5865">
      <w:pPr>
        <w:rPr>
          <w:rFonts w:ascii="Arial" w:hAnsi="Arial" w:cs="Arial"/>
        </w:rPr>
      </w:pPr>
      <w:r w:rsidRPr="00F56311">
        <w:rPr>
          <w:rFonts w:ascii="Arial" w:hAnsi="Arial" w:cs="Arial"/>
        </w:rPr>
        <w:t xml:space="preserve"> </w:t>
      </w:r>
    </w:p>
    <w:p w:rsidR="00EE5865" w:rsidRPr="007A1901" w:rsidRDefault="005D74F5" w:rsidP="00EE5865">
      <w:pPr>
        <w:rPr>
          <w:rFonts w:ascii="Arial" w:hAnsi="Arial" w:cs="Arial"/>
          <w:b/>
        </w:rPr>
      </w:pPr>
      <w:r w:rsidRPr="007A1901">
        <w:rPr>
          <w:rFonts w:ascii="Arial" w:hAnsi="Arial" w:cs="Arial"/>
          <w:b/>
        </w:rPr>
        <w:t>4</w:t>
      </w:r>
      <w:r w:rsidR="00EE5865" w:rsidRPr="007A1901">
        <w:rPr>
          <w:rFonts w:ascii="Arial" w:hAnsi="Arial" w:cs="Arial"/>
          <w:b/>
        </w:rPr>
        <w:t xml:space="preserve">. Hinweise für die Teilnahme an Fortbildungsprüfungen </w:t>
      </w:r>
    </w:p>
    <w:p w:rsidR="00EE5865" w:rsidRPr="00F56311" w:rsidRDefault="007A1901" w:rsidP="007A1901">
      <w:pPr>
        <w:spacing w:after="0"/>
        <w:jc w:val="both"/>
        <w:rPr>
          <w:rFonts w:ascii="Arial" w:hAnsi="Arial" w:cs="Arial"/>
        </w:rPr>
      </w:pPr>
      <w:r>
        <w:rPr>
          <w:rFonts w:ascii="Arial" w:hAnsi="Arial" w:cs="Arial"/>
        </w:rPr>
        <w:t>Die Ausführungen unter 3</w:t>
      </w:r>
      <w:r w:rsidR="00EE5865" w:rsidRPr="00F56311">
        <w:rPr>
          <w:rFonts w:ascii="Arial" w:hAnsi="Arial" w:cs="Arial"/>
        </w:rPr>
        <w:t xml:space="preserve">. gelten sinngemäß auch für Prüfungen, die im Rahmen einer beruflichen Fortbildung abgelegt werden. Allerdings besteht bei Fortbildungsprüfungen kein gesetzlicher Anspruch auf die kostenlose Bereitstellung der zugelassenen Hilfsmittel durch den Arbeitgeber. Deshalb hat hier zunächst jeder Prüfling selbst dafür sorgen, dass die zugelassenen Hilfsmittel zur Verfügung stehen. </w:t>
      </w:r>
    </w:p>
    <w:p w:rsidR="00EE5865" w:rsidRPr="00F56311" w:rsidRDefault="00EE5865" w:rsidP="007A1901">
      <w:pPr>
        <w:spacing w:after="0"/>
        <w:rPr>
          <w:rFonts w:ascii="Arial" w:hAnsi="Arial" w:cs="Arial"/>
        </w:rPr>
      </w:pPr>
    </w:p>
    <w:p w:rsidR="00EE5865" w:rsidRPr="00F56311" w:rsidRDefault="00EE5865" w:rsidP="007A1901">
      <w:pPr>
        <w:spacing w:after="0"/>
        <w:rPr>
          <w:rFonts w:ascii="Arial" w:hAnsi="Arial" w:cs="Arial"/>
        </w:rPr>
      </w:pPr>
      <w:r w:rsidRPr="00F56311">
        <w:rPr>
          <w:rFonts w:ascii="Arial" w:hAnsi="Arial" w:cs="Arial"/>
        </w:rPr>
        <w:t xml:space="preserve">Für Auskünfte in Zweifelsfällen stehen die Mitarbeiter der Zuständigen Stelle und die Berufsbildungsberater gerne zur Verfügung. </w:t>
      </w:r>
    </w:p>
    <w:p w:rsidR="00EE5865" w:rsidRPr="00F56311" w:rsidRDefault="00EE5865" w:rsidP="007A1901">
      <w:pPr>
        <w:spacing w:after="0"/>
        <w:rPr>
          <w:rFonts w:ascii="Arial" w:hAnsi="Arial" w:cs="Arial"/>
        </w:rPr>
      </w:pPr>
    </w:p>
    <w:p w:rsidR="00EE5865" w:rsidRPr="00F56311" w:rsidRDefault="00EE5865" w:rsidP="00EE5865">
      <w:pPr>
        <w:rPr>
          <w:rFonts w:ascii="Arial" w:hAnsi="Arial" w:cs="Arial"/>
        </w:rPr>
      </w:pPr>
      <w:r w:rsidRPr="00F56311">
        <w:rPr>
          <w:rFonts w:ascii="Arial" w:hAnsi="Arial" w:cs="Arial"/>
        </w:rPr>
        <w:t xml:space="preserve">Meine beiden Rundschreiben vom 24. November 2006, </w:t>
      </w:r>
      <w:proofErr w:type="spellStart"/>
      <w:r w:rsidRPr="00F56311">
        <w:rPr>
          <w:rFonts w:ascii="Arial" w:hAnsi="Arial" w:cs="Arial"/>
        </w:rPr>
        <w:t>StAnz</w:t>
      </w:r>
      <w:proofErr w:type="spellEnd"/>
      <w:r w:rsidRPr="00F56311">
        <w:rPr>
          <w:rFonts w:ascii="Arial" w:hAnsi="Arial" w:cs="Arial"/>
        </w:rPr>
        <w:t xml:space="preserve">. S. 2886, hebe ich hiermit auf. </w:t>
      </w:r>
    </w:p>
    <w:p w:rsidR="00EE5865" w:rsidRDefault="00EE5865" w:rsidP="007A1901">
      <w:pPr>
        <w:spacing w:after="0"/>
        <w:rPr>
          <w:rFonts w:ascii="Arial" w:hAnsi="Arial" w:cs="Arial"/>
        </w:rPr>
      </w:pPr>
    </w:p>
    <w:p w:rsidR="007A1901" w:rsidRPr="00F56311" w:rsidRDefault="007A1901" w:rsidP="007A1901">
      <w:pPr>
        <w:spacing w:after="0"/>
        <w:rPr>
          <w:rFonts w:ascii="Arial" w:hAnsi="Arial" w:cs="Arial"/>
        </w:rPr>
      </w:pPr>
    </w:p>
    <w:p w:rsidR="00EE5865" w:rsidRPr="007A1901" w:rsidRDefault="00EE5865" w:rsidP="007A1901">
      <w:pPr>
        <w:spacing w:after="0"/>
        <w:rPr>
          <w:rFonts w:ascii="Arial" w:hAnsi="Arial" w:cs="Arial"/>
          <w:sz w:val="20"/>
          <w:szCs w:val="20"/>
        </w:rPr>
      </w:pPr>
      <w:r w:rsidRPr="007A1901">
        <w:rPr>
          <w:rFonts w:ascii="Arial" w:hAnsi="Arial" w:cs="Arial"/>
          <w:sz w:val="20"/>
          <w:szCs w:val="20"/>
        </w:rPr>
        <w:t xml:space="preserve">Gießen, 17. November 2009 </w:t>
      </w:r>
    </w:p>
    <w:p w:rsidR="00EE5865" w:rsidRPr="007A1901" w:rsidRDefault="00EE5865" w:rsidP="007A1901">
      <w:pPr>
        <w:spacing w:after="0"/>
        <w:rPr>
          <w:rFonts w:ascii="Arial" w:hAnsi="Arial" w:cs="Arial"/>
          <w:sz w:val="20"/>
          <w:szCs w:val="20"/>
        </w:rPr>
      </w:pPr>
      <w:r w:rsidRPr="007A1901">
        <w:rPr>
          <w:rFonts w:ascii="Arial" w:hAnsi="Arial" w:cs="Arial"/>
          <w:sz w:val="20"/>
          <w:szCs w:val="20"/>
        </w:rPr>
        <w:t xml:space="preserve">Regierungspräsidium Gießen </w:t>
      </w:r>
    </w:p>
    <w:p w:rsidR="00EE5865" w:rsidRPr="007A1901" w:rsidRDefault="00EE5865" w:rsidP="007A1901">
      <w:pPr>
        <w:spacing w:after="0"/>
        <w:rPr>
          <w:rFonts w:ascii="Arial" w:hAnsi="Arial" w:cs="Arial"/>
          <w:sz w:val="20"/>
          <w:szCs w:val="20"/>
        </w:rPr>
      </w:pPr>
      <w:r w:rsidRPr="007A1901">
        <w:rPr>
          <w:rFonts w:ascii="Arial" w:hAnsi="Arial" w:cs="Arial"/>
          <w:sz w:val="20"/>
          <w:szCs w:val="20"/>
        </w:rPr>
        <w:t xml:space="preserve">Dezernat 21 – Zuständige Stelle </w:t>
      </w:r>
    </w:p>
    <w:p w:rsidR="00EE5865" w:rsidRPr="007A1901" w:rsidRDefault="00EE5865" w:rsidP="007A1901">
      <w:pPr>
        <w:spacing w:after="0"/>
        <w:rPr>
          <w:rFonts w:ascii="Arial" w:hAnsi="Arial" w:cs="Arial"/>
          <w:sz w:val="20"/>
          <w:szCs w:val="20"/>
        </w:rPr>
      </w:pPr>
      <w:r w:rsidRPr="007A1901">
        <w:rPr>
          <w:rFonts w:ascii="Arial" w:hAnsi="Arial" w:cs="Arial"/>
          <w:sz w:val="20"/>
          <w:szCs w:val="20"/>
        </w:rPr>
        <w:t xml:space="preserve">II 21/ZS UA III / VFW </w:t>
      </w:r>
    </w:p>
    <w:sectPr w:rsidR="00EE5865" w:rsidRPr="007A1901" w:rsidSect="0081779D">
      <w:headerReference w:type="default" r:id="rId7"/>
      <w:pgSz w:w="11906" w:h="16838"/>
      <w:pgMar w:top="1759"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87E" w:rsidRDefault="0039487E" w:rsidP="00C51E4C">
      <w:pPr>
        <w:spacing w:after="0" w:line="240" w:lineRule="auto"/>
      </w:pPr>
      <w:r>
        <w:separator/>
      </w:r>
    </w:p>
  </w:endnote>
  <w:endnote w:type="continuationSeparator" w:id="0">
    <w:p w:rsidR="0039487E" w:rsidRDefault="0039487E" w:rsidP="00C5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87E" w:rsidRDefault="0039487E" w:rsidP="00C51E4C">
      <w:pPr>
        <w:spacing w:after="0" w:line="240" w:lineRule="auto"/>
      </w:pPr>
      <w:r>
        <w:separator/>
      </w:r>
    </w:p>
  </w:footnote>
  <w:footnote w:type="continuationSeparator" w:id="0">
    <w:p w:rsidR="0039487E" w:rsidRDefault="0039487E" w:rsidP="00C5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99" w:rsidRDefault="002E3499" w:rsidP="00F56311">
    <w:pPr>
      <w:jc w:val="center"/>
      <w:rPr>
        <w:rFonts w:ascii="Arial" w:hAnsi="Arial" w:cs="Arial"/>
        <w:b/>
      </w:rPr>
    </w:pPr>
  </w:p>
  <w:p w:rsidR="00C51E4C" w:rsidRPr="00C31E73" w:rsidRDefault="00C51E4C" w:rsidP="00F56311">
    <w:pPr>
      <w:jc w:val="center"/>
      <w:rPr>
        <w:rFonts w:ascii="Arial" w:hAnsi="Arial" w:cs="Arial"/>
        <w:b/>
        <w:sz w:val="24"/>
        <w:szCs w:val="24"/>
      </w:rPr>
    </w:pPr>
    <w:r w:rsidRPr="00C31E73">
      <w:rPr>
        <w:rFonts w:ascii="Arial" w:hAnsi="Arial" w:cs="Arial"/>
        <w:b/>
        <w:sz w:val="24"/>
        <w:szCs w:val="24"/>
      </w:rPr>
      <w:t>Zugelassene Hilfsmittel bei Zwischen,- Abschluss- und Fortbildungsprüfungen</w:t>
    </w:r>
  </w:p>
  <w:p w:rsidR="00C51E4C" w:rsidRDefault="00C51E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7496"/>
    <w:multiLevelType w:val="hybridMultilevel"/>
    <w:tmpl w:val="D806E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000C50"/>
    <w:multiLevelType w:val="hybridMultilevel"/>
    <w:tmpl w:val="84926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2858F2"/>
    <w:multiLevelType w:val="hybridMultilevel"/>
    <w:tmpl w:val="F370C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CC033D"/>
    <w:multiLevelType w:val="hybridMultilevel"/>
    <w:tmpl w:val="DCE28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9D"/>
    <w:rsid w:val="0001629C"/>
    <w:rsid w:val="00022D05"/>
    <w:rsid w:val="0005031A"/>
    <w:rsid w:val="002E3499"/>
    <w:rsid w:val="00306132"/>
    <w:rsid w:val="003269FE"/>
    <w:rsid w:val="0036683D"/>
    <w:rsid w:val="0039487E"/>
    <w:rsid w:val="00395035"/>
    <w:rsid w:val="004A2C50"/>
    <w:rsid w:val="005D74F5"/>
    <w:rsid w:val="007A1901"/>
    <w:rsid w:val="007D4707"/>
    <w:rsid w:val="0081779D"/>
    <w:rsid w:val="00842B7A"/>
    <w:rsid w:val="008471A7"/>
    <w:rsid w:val="008672EF"/>
    <w:rsid w:val="008C303F"/>
    <w:rsid w:val="0093799D"/>
    <w:rsid w:val="0094394A"/>
    <w:rsid w:val="009B181C"/>
    <w:rsid w:val="00AA0CF2"/>
    <w:rsid w:val="00C31E73"/>
    <w:rsid w:val="00C40EC9"/>
    <w:rsid w:val="00C51E4C"/>
    <w:rsid w:val="00C71E4C"/>
    <w:rsid w:val="00CC1904"/>
    <w:rsid w:val="00DA5BC5"/>
    <w:rsid w:val="00E72E7E"/>
    <w:rsid w:val="00EE5865"/>
    <w:rsid w:val="00F013FA"/>
    <w:rsid w:val="00F56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32E4F-F60F-4974-880C-08073D6A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8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51E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51E4C"/>
  </w:style>
  <w:style w:type="paragraph" w:styleId="Fuzeile">
    <w:name w:val="footer"/>
    <w:basedOn w:val="Standard"/>
    <w:link w:val="FuzeileZchn"/>
    <w:uiPriority w:val="99"/>
    <w:semiHidden/>
    <w:unhideWhenUsed/>
    <w:rsid w:val="00C51E4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51E4C"/>
  </w:style>
  <w:style w:type="paragraph" w:styleId="Listenabsatz">
    <w:name w:val="List Paragraph"/>
    <w:basedOn w:val="Standard"/>
    <w:uiPriority w:val="34"/>
    <w:qFormat/>
    <w:rsid w:val="002E3499"/>
    <w:pPr>
      <w:ind w:left="720"/>
      <w:contextualSpacing/>
    </w:pPr>
  </w:style>
  <w:style w:type="paragraph" w:styleId="Sprechblasentext">
    <w:name w:val="Balloon Text"/>
    <w:basedOn w:val="Standard"/>
    <w:link w:val="SprechblasentextZchn"/>
    <w:uiPriority w:val="99"/>
    <w:semiHidden/>
    <w:unhideWhenUsed/>
    <w:rsid w:val="000162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mazrouha</dc:creator>
  <cp:lastModifiedBy>Antmansky, Lisa-Marie (RPGI)</cp:lastModifiedBy>
  <cp:revision>2</cp:revision>
  <cp:lastPrinted>2013-11-12T06:37:00Z</cp:lastPrinted>
  <dcterms:created xsi:type="dcterms:W3CDTF">2021-12-27T06:30:00Z</dcterms:created>
  <dcterms:modified xsi:type="dcterms:W3CDTF">2021-12-27T06:30:00Z</dcterms:modified>
</cp:coreProperties>
</file>