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BD" w:rsidRPr="00B25804" w:rsidRDefault="008424BD" w:rsidP="00C12D79">
      <w:pPr>
        <w:ind w:left="851" w:right="992"/>
        <w:jc w:val="center"/>
        <w:rPr>
          <w:szCs w:val="24"/>
        </w:rPr>
      </w:pPr>
      <w:bookmarkStart w:id="0" w:name="_GoBack"/>
      <w:bookmarkEnd w:id="0"/>
      <w:r w:rsidRPr="00B25804">
        <w:rPr>
          <w:b/>
          <w:szCs w:val="24"/>
        </w:rPr>
        <w:t>Richtlinien über die Zulassung von Externen</w:t>
      </w:r>
      <w:r w:rsidR="00B97FE2">
        <w:rPr>
          <w:b/>
          <w:szCs w:val="24"/>
        </w:rPr>
        <w:t xml:space="preserve"> </w:t>
      </w:r>
      <w:r w:rsidRPr="00B25804">
        <w:rPr>
          <w:b/>
          <w:szCs w:val="24"/>
        </w:rPr>
        <w:t>zur Abschlussprüfung in den Ausbildungsberufen</w:t>
      </w:r>
      <w:r w:rsidR="00B97FE2">
        <w:rPr>
          <w:b/>
          <w:szCs w:val="24"/>
        </w:rPr>
        <w:t xml:space="preserve"> </w:t>
      </w:r>
      <w:r w:rsidRPr="00B25804">
        <w:rPr>
          <w:b/>
          <w:szCs w:val="24"/>
        </w:rPr>
        <w:t>"Verwaltungsfachangestellte</w:t>
      </w:r>
      <w:r w:rsidR="00C12D79">
        <w:rPr>
          <w:b/>
          <w:szCs w:val="24"/>
        </w:rPr>
        <w:t>/-r</w:t>
      </w:r>
      <w:r w:rsidRPr="00B25804">
        <w:rPr>
          <w:b/>
          <w:szCs w:val="24"/>
        </w:rPr>
        <w:t>“</w:t>
      </w:r>
      <w:r w:rsidR="00B97FE2">
        <w:rPr>
          <w:b/>
          <w:szCs w:val="24"/>
        </w:rPr>
        <w:t xml:space="preserve"> </w:t>
      </w:r>
      <w:r w:rsidRPr="00B25804">
        <w:rPr>
          <w:b/>
          <w:szCs w:val="24"/>
        </w:rPr>
        <w:t>und "Fachangestellte</w:t>
      </w:r>
      <w:r w:rsidR="00C12D79">
        <w:rPr>
          <w:b/>
          <w:szCs w:val="24"/>
        </w:rPr>
        <w:t>/-</w:t>
      </w:r>
      <w:r w:rsidRPr="00B25804">
        <w:rPr>
          <w:b/>
          <w:szCs w:val="24"/>
        </w:rPr>
        <w:t>r für Bürokommunikation“</w:t>
      </w:r>
    </w:p>
    <w:p w:rsidR="008424BD" w:rsidRPr="00B25804" w:rsidRDefault="008424BD" w:rsidP="00C12D79">
      <w:pPr>
        <w:ind w:left="851" w:right="992"/>
        <w:rPr>
          <w:szCs w:val="24"/>
        </w:rPr>
      </w:pPr>
    </w:p>
    <w:p w:rsidR="008424BD" w:rsidRPr="00B25804" w:rsidRDefault="008424BD" w:rsidP="00C12D79">
      <w:pPr>
        <w:tabs>
          <w:tab w:val="left" w:pos="284"/>
          <w:tab w:val="left" w:pos="8640"/>
        </w:tabs>
        <w:ind w:left="851" w:right="992"/>
        <w:jc w:val="both"/>
        <w:rPr>
          <w:szCs w:val="24"/>
        </w:rPr>
      </w:pPr>
      <w:r w:rsidRPr="00B25804">
        <w:rPr>
          <w:szCs w:val="24"/>
        </w:rPr>
        <w:t xml:space="preserve">Aufgrund des § </w:t>
      </w:r>
      <w:r w:rsidR="00AC18B3" w:rsidRPr="00B25804">
        <w:rPr>
          <w:szCs w:val="24"/>
        </w:rPr>
        <w:t>9</w:t>
      </w:r>
      <w:r w:rsidRPr="00B25804">
        <w:rPr>
          <w:szCs w:val="24"/>
        </w:rPr>
        <w:t xml:space="preserve"> des Berufsbildungsgesetzes (BBiG) erlasse ich im Einvernehmen mit dem Berufsbildungsausschuss nachstehende Richtlinien über die Zulassung von Externen zur Abschlussprüfung in den Ausbildungsberufen "Verwaltungsfachangestellte</w:t>
      </w:r>
      <w:r w:rsidR="00C12D79">
        <w:rPr>
          <w:szCs w:val="24"/>
        </w:rPr>
        <w:t>/-</w:t>
      </w:r>
      <w:r w:rsidRPr="00B25804">
        <w:rPr>
          <w:szCs w:val="24"/>
        </w:rPr>
        <w:t>r" und "Fachangestellte</w:t>
      </w:r>
      <w:r w:rsidR="00C12D79">
        <w:rPr>
          <w:szCs w:val="24"/>
        </w:rPr>
        <w:t>/-</w:t>
      </w:r>
      <w:r w:rsidRPr="00B25804">
        <w:rPr>
          <w:szCs w:val="24"/>
        </w:rPr>
        <w:t>r für Bürokommunikation":</w:t>
      </w:r>
    </w:p>
    <w:p w:rsidR="008424BD" w:rsidRPr="00B25804" w:rsidRDefault="008424BD" w:rsidP="00C12D79">
      <w:pPr>
        <w:tabs>
          <w:tab w:val="left" w:pos="284"/>
          <w:tab w:val="left" w:pos="1728"/>
          <w:tab w:val="left" w:pos="8640"/>
        </w:tabs>
        <w:ind w:left="851" w:right="992"/>
        <w:jc w:val="both"/>
        <w:rPr>
          <w:szCs w:val="24"/>
        </w:rPr>
      </w:pPr>
    </w:p>
    <w:p w:rsidR="008424BD" w:rsidRPr="00B25804" w:rsidRDefault="008424BD" w:rsidP="00C12D79">
      <w:pPr>
        <w:pStyle w:val="Textkrper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  <w:tab w:val="clear" w:pos="10080"/>
          <w:tab w:val="clear" w:pos="10800"/>
          <w:tab w:val="left" w:pos="284"/>
        </w:tabs>
        <w:ind w:left="851" w:right="992" w:hanging="284"/>
        <w:rPr>
          <w:rFonts w:ascii="Times New Roman" w:hAnsi="Times New Roman"/>
          <w:sz w:val="24"/>
          <w:szCs w:val="24"/>
        </w:rPr>
      </w:pPr>
      <w:r w:rsidRPr="00B25804">
        <w:rPr>
          <w:rFonts w:ascii="Times New Roman" w:hAnsi="Times New Roman"/>
          <w:sz w:val="24"/>
          <w:szCs w:val="24"/>
        </w:rPr>
        <w:t>1.</w:t>
      </w:r>
      <w:r w:rsidRPr="00B25804">
        <w:rPr>
          <w:rFonts w:ascii="Times New Roman" w:hAnsi="Times New Roman"/>
          <w:sz w:val="24"/>
          <w:szCs w:val="24"/>
        </w:rPr>
        <w:tab/>
        <w:t xml:space="preserve">Für die Zulassung zur Abschlussprüfung ist eine </w:t>
      </w:r>
      <w:r w:rsidRPr="00C12D79">
        <w:rPr>
          <w:rFonts w:ascii="Times New Roman" w:hAnsi="Times New Roman"/>
          <w:b/>
          <w:sz w:val="24"/>
          <w:szCs w:val="24"/>
        </w:rPr>
        <w:t xml:space="preserve">mindestens </w:t>
      </w:r>
      <w:r w:rsidR="00AC18B3" w:rsidRPr="00C12D79">
        <w:rPr>
          <w:rFonts w:ascii="Times New Roman" w:hAnsi="Times New Roman"/>
          <w:b/>
          <w:sz w:val="24"/>
          <w:szCs w:val="24"/>
        </w:rPr>
        <w:t>viereinhalb</w:t>
      </w:r>
      <w:r w:rsidRPr="00C12D79">
        <w:rPr>
          <w:rFonts w:ascii="Times New Roman" w:hAnsi="Times New Roman"/>
          <w:b/>
          <w:sz w:val="24"/>
          <w:szCs w:val="24"/>
        </w:rPr>
        <w:t xml:space="preserve">jährige praktische Tätigkeit in Aufgaben des Ausbildungsberufs </w:t>
      </w:r>
      <w:r w:rsidRPr="00B25804">
        <w:rPr>
          <w:rFonts w:ascii="Times New Roman" w:hAnsi="Times New Roman"/>
          <w:sz w:val="24"/>
          <w:szCs w:val="24"/>
        </w:rPr>
        <w:t>nachzuweisen, in dem die Prüfungszulassung erfolgen soll (§ 4</w:t>
      </w:r>
      <w:r w:rsidR="00AC18B3" w:rsidRPr="00B25804">
        <w:rPr>
          <w:rFonts w:ascii="Times New Roman" w:hAnsi="Times New Roman"/>
          <w:sz w:val="24"/>
          <w:szCs w:val="24"/>
        </w:rPr>
        <w:t>5</w:t>
      </w:r>
      <w:r w:rsidRPr="00B25804">
        <w:rPr>
          <w:rFonts w:ascii="Times New Roman" w:hAnsi="Times New Roman"/>
          <w:sz w:val="24"/>
          <w:szCs w:val="24"/>
        </w:rPr>
        <w:t xml:space="preserve"> Abs. 2 Satz 1 BBiG).</w:t>
      </w:r>
    </w:p>
    <w:p w:rsidR="008424BD" w:rsidRPr="00B25804" w:rsidRDefault="008424BD" w:rsidP="00C12D79">
      <w:pPr>
        <w:tabs>
          <w:tab w:val="left" w:pos="284"/>
          <w:tab w:val="left" w:pos="720"/>
          <w:tab w:val="left" w:pos="8640"/>
        </w:tabs>
        <w:ind w:left="851" w:right="992"/>
        <w:jc w:val="both"/>
        <w:rPr>
          <w:szCs w:val="24"/>
        </w:rPr>
      </w:pPr>
    </w:p>
    <w:p w:rsidR="00AC18B3" w:rsidRPr="00B25804" w:rsidRDefault="008424BD" w:rsidP="00C12D79">
      <w:pPr>
        <w:pStyle w:val="Textkrper-Einzug2"/>
        <w:ind w:left="851" w:right="992"/>
        <w:rPr>
          <w:rFonts w:ascii="Times New Roman" w:hAnsi="Times New Roman"/>
          <w:sz w:val="24"/>
          <w:szCs w:val="24"/>
        </w:rPr>
      </w:pPr>
      <w:r w:rsidRPr="00B25804">
        <w:rPr>
          <w:rFonts w:ascii="Times New Roman" w:hAnsi="Times New Roman"/>
          <w:sz w:val="24"/>
          <w:szCs w:val="24"/>
        </w:rPr>
        <w:t>2.</w:t>
      </w:r>
      <w:r w:rsidRPr="00B25804">
        <w:rPr>
          <w:rFonts w:ascii="Times New Roman" w:hAnsi="Times New Roman"/>
          <w:sz w:val="24"/>
          <w:szCs w:val="24"/>
        </w:rPr>
        <w:tab/>
        <w:t>Von der in Ziffer 1 genannten Dauer der Berufstätigkeit kann abgewichen werden, wenn von der zu</w:t>
      </w:r>
      <w:r w:rsidR="00E972DD" w:rsidRPr="00B25804">
        <w:rPr>
          <w:rFonts w:ascii="Times New Roman" w:hAnsi="Times New Roman"/>
          <w:sz w:val="24"/>
          <w:szCs w:val="24"/>
        </w:rPr>
        <w:t>r</w:t>
      </w:r>
      <w:r w:rsidRPr="00B25804">
        <w:rPr>
          <w:rFonts w:ascii="Times New Roman" w:hAnsi="Times New Roman"/>
          <w:sz w:val="24"/>
          <w:szCs w:val="24"/>
        </w:rPr>
        <w:t xml:space="preserve"> Prüfung anstehenden Person durch Vorlage von Zeugnissen oder auf andere Weise glaubhaft dargelegt wird, dass </w:t>
      </w:r>
      <w:r w:rsidR="00AC18B3" w:rsidRPr="00B25804">
        <w:rPr>
          <w:rFonts w:ascii="Times New Roman" w:hAnsi="Times New Roman"/>
          <w:sz w:val="24"/>
          <w:szCs w:val="24"/>
        </w:rPr>
        <w:t>d</w:t>
      </w:r>
      <w:r w:rsidRPr="00B25804">
        <w:rPr>
          <w:rFonts w:ascii="Times New Roman" w:hAnsi="Times New Roman"/>
          <w:sz w:val="24"/>
          <w:szCs w:val="24"/>
        </w:rPr>
        <w:t>ie</w:t>
      </w:r>
      <w:r w:rsidR="00E972DD" w:rsidRPr="00B25804">
        <w:rPr>
          <w:rFonts w:ascii="Times New Roman" w:hAnsi="Times New Roman"/>
          <w:sz w:val="24"/>
          <w:szCs w:val="24"/>
        </w:rPr>
        <w:t xml:space="preserve"> erworbene</w:t>
      </w:r>
      <w:r w:rsidRPr="00B25804">
        <w:rPr>
          <w:rFonts w:ascii="Times New Roman" w:hAnsi="Times New Roman"/>
          <w:sz w:val="24"/>
          <w:szCs w:val="24"/>
        </w:rPr>
        <w:t xml:space="preserve"> </w:t>
      </w:r>
      <w:r w:rsidR="00AC18B3" w:rsidRPr="00B25804">
        <w:rPr>
          <w:rFonts w:ascii="Times New Roman" w:hAnsi="Times New Roman"/>
          <w:sz w:val="24"/>
          <w:szCs w:val="24"/>
        </w:rPr>
        <w:t>berufliche Handlungsfähigkeit</w:t>
      </w:r>
      <w:r w:rsidRPr="00B25804">
        <w:rPr>
          <w:rFonts w:ascii="Times New Roman" w:hAnsi="Times New Roman"/>
          <w:sz w:val="24"/>
          <w:szCs w:val="24"/>
        </w:rPr>
        <w:t xml:space="preserve"> die Zulassung zur Abschlussprüfung rechtfertig</w:t>
      </w:r>
      <w:r w:rsidR="00E972DD" w:rsidRPr="00B25804">
        <w:rPr>
          <w:rFonts w:ascii="Times New Roman" w:hAnsi="Times New Roman"/>
          <w:sz w:val="24"/>
          <w:szCs w:val="24"/>
        </w:rPr>
        <w:t>t</w:t>
      </w:r>
      <w:r w:rsidRPr="00B25804">
        <w:rPr>
          <w:rFonts w:ascii="Times New Roman" w:hAnsi="Times New Roman"/>
          <w:sz w:val="24"/>
          <w:szCs w:val="24"/>
        </w:rPr>
        <w:t xml:space="preserve"> (§ 4</w:t>
      </w:r>
      <w:r w:rsidR="00AC18B3" w:rsidRPr="00B25804">
        <w:rPr>
          <w:rFonts w:ascii="Times New Roman" w:hAnsi="Times New Roman"/>
          <w:sz w:val="24"/>
          <w:szCs w:val="24"/>
        </w:rPr>
        <w:t>5</w:t>
      </w:r>
      <w:r w:rsidRPr="00B25804">
        <w:rPr>
          <w:rFonts w:ascii="Times New Roman" w:hAnsi="Times New Roman"/>
          <w:sz w:val="24"/>
          <w:szCs w:val="24"/>
        </w:rPr>
        <w:t xml:space="preserve"> Abs</w:t>
      </w:r>
      <w:r w:rsidR="00E972DD" w:rsidRPr="00B25804">
        <w:rPr>
          <w:rFonts w:ascii="Times New Roman" w:hAnsi="Times New Roman"/>
          <w:sz w:val="24"/>
          <w:szCs w:val="24"/>
        </w:rPr>
        <w:t>. 2</w:t>
      </w:r>
      <w:r w:rsidRPr="00B25804">
        <w:rPr>
          <w:rFonts w:ascii="Times New Roman" w:hAnsi="Times New Roman"/>
          <w:sz w:val="24"/>
          <w:szCs w:val="24"/>
        </w:rPr>
        <w:t xml:space="preserve"> Satz </w:t>
      </w:r>
      <w:r w:rsidR="00E972DD" w:rsidRPr="00B25804">
        <w:rPr>
          <w:rFonts w:ascii="Times New Roman" w:hAnsi="Times New Roman"/>
          <w:sz w:val="24"/>
          <w:szCs w:val="24"/>
        </w:rPr>
        <w:t>3</w:t>
      </w:r>
      <w:r w:rsidRPr="00B25804">
        <w:rPr>
          <w:rFonts w:ascii="Times New Roman" w:hAnsi="Times New Roman"/>
          <w:sz w:val="24"/>
          <w:szCs w:val="24"/>
        </w:rPr>
        <w:t xml:space="preserve"> BBiG).</w:t>
      </w:r>
    </w:p>
    <w:p w:rsidR="00AC18B3" w:rsidRPr="00B25804" w:rsidRDefault="00AC18B3" w:rsidP="00C12D79">
      <w:pPr>
        <w:pStyle w:val="Textkrper-Einzug2"/>
        <w:ind w:left="851" w:right="992" w:firstLine="0"/>
        <w:rPr>
          <w:rFonts w:ascii="Times New Roman" w:hAnsi="Times New Roman"/>
          <w:sz w:val="24"/>
          <w:szCs w:val="24"/>
        </w:rPr>
      </w:pPr>
    </w:p>
    <w:p w:rsidR="008424BD" w:rsidRPr="00B25804" w:rsidRDefault="008424BD" w:rsidP="00C12D79">
      <w:pPr>
        <w:pStyle w:val="Textkrper-Einzug2"/>
        <w:ind w:left="851" w:right="992" w:firstLine="0"/>
        <w:rPr>
          <w:rFonts w:ascii="Times New Roman" w:hAnsi="Times New Roman"/>
          <w:sz w:val="24"/>
          <w:szCs w:val="24"/>
        </w:rPr>
      </w:pPr>
      <w:r w:rsidRPr="00B25804">
        <w:rPr>
          <w:rFonts w:ascii="Times New Roman" w:hAnsi="Times New Roman"/>
          <w:sz w:val="24"/>
          <w:szCs w:val="24"/>
        </w:rPr>
        <w:t>Diese Voraussetzungen können bei Personen als erfüllt angesehen werden, die bis zum Zeitpunkt des Beginns der Prüfung</w:t>
      </w:r>
    </w:p>
    <w:p w:rsidR="008424BD" w:rsidRPr="00B25804" w:rsidRDefault="008424BD" w:rsidP="00C12D79">
      <w:pPr>
        <w:tabs>
          <w:tab w:val="left" w:pos="284"/>
          <w:tab w:val="left" w:pos="864"/>
          <w:tab w:val="left" w:pos="8640"/>
        </w:tabs>
        <w:ind w:left="851" w:right="992"/>
        <w:jc w:val="both"/>
        <w:rPr>
          <w:szCs w:val="24"/>
        </w:rPr>
      </w:pPr>
    </w:p>
    <w:p w:rsidR="008424BD" w:rsidRPr="00B25804" w:rsidRDefault="008424BD" w:rsidP="008174F4">
      <w:pPr>
        <w:pStyle w:val="Textkrper-Einzug3"/>
        <w:ind w:left="851" w:right="992" w:firstLine="0"/>
        <w:rPr>
          <w:rFonts w:ascii="Times New Roman" w:hAnsi="Times New Roman"/>
          <w:sz w:val="24"/>
          <w:szCs w:val="24"/>
        </w:rPr>
      </w:pPr>
      <w:r w:rsidRPr="00B25804">
        <w:rPr>
          <w:rFonts w:ascii="Times New Roman" w:hAnsi="Times New Roman"/>
          <w:sz w:val="24"/>
          <w:szCs w:val="24"/>
        </w:rPr>
        <w:t>a)</w:t>
      </w:r>
      <w:r w:rsidR="008174F4">
        <w:rPr>
          <w:rFonts w:ascii="Times New Roman" w:hAnsi="Times New Roman"/>
          <w:sz w:val="24"/>
          <w:szCs w:val="24"/>
        </w:rPr>
        <w:t xml:space="preserve"> </w:t>
      </w:r>
      <w:r w:rsidRPr="00B25804">
        <w:rPr>
          <w:rFonts w:ascii="Times New Roman" w:hAnsi="Times New Roman"/>
          <w:sz w:val="24"/>
          <w:szCs w:val="24"/>
        </w:rPr>
        <w:t xml:space="preserve">eine mindestens </w:t>
      </w:r>
      <w:r w:rsidR="00AC18B3" w:rsidRPr="00B25804">
        <w:rPr>
          <w:rFonts w:ascii="Times New Roman" w:hAnsi="Times New Roman"/>
          <w:sz w:val="24"/>
          <w:szCs w:val="24"/>
        </w:rPr>
        <w:t>eineinhalb</w:t>
      </w:r>
      <w:r w:rsidRPr="00B25804">
        <w:rPr>
          <w:rFonts w:ascii="Times New Roman" w:hAnsi="Times New Roman"/>
          <w:sz w:val="24"/>
          <w:szCs w:val="24"/>
        </w:rPr>
        <w:t xml:space="preserve">jährige </w:t>
      </w:r>
      <w:r w:rsidR="00E972DD" w:rsidRPr="00B25804">
        <w:rPr>
          <w:rFonts w:ascii="Times New Roman" w:hAnsi="Times New Roman"/>
          <w:sz w:val="24"/>
          <w:szCs w:val="24"/>
        </w:rPr>
        <w:t xml:space="preserve">berufsbezogene </w:t>
      </w:r>
      <w:r w:rsidRPr="00B25804">
        <w:rPr>
          <w:rFonts w:ascii="Times New Roman" w:hAnsi="Times New Roman"/>
          <w:sz w:val="24"/>
          <w:szCs w:val="24"/>
        </w:rPr>
        <w:t>praktische Tätigkeit abgeleistet und das Abschlusszeugnis in einem Beruf, der dem Berufsfeld Wirtschaft und Verwaltung zuzuordnen ist, besitzen oder</w:t>
      </w:r>
    </w:p>
    <w:p w:rsidR="008424BD" w:rsidRPr="00B25804" w:rsidRDefault="008424BD" w:rsidP="008174F4">
      <w:pPr>
        <w:tabs>
          <w:tab w:val="left" w:pos="284"/>
          <w:tab w:val="left" w:pos="1152"/>
          <w:tab w:val="left" w:pos="8640"/>
        </w:tabs>
        <w:ind w:left="851" w:right="992"/>
        <w:jc w:val="both"/>
        <w:rPr>
          <w:szCs w:val="24"/>
        </w:rPr>
      </w:pPr>
    </w:p>
    <w:p w:rsidR="008424BD" w:rsidRPr="00B25804" w:rsidRDefault="008424BD" w:rsidP="008174F4">
      <w:pPr>
        <w:pStyle w:val="Textkrper-Einzug3"/>
        <w:ind w:left="851" w:right="992" w:firstLine="0"/>
        <w:rPr>
          <w:rFonts w:ascii="Times New Roman" w:hAnsi="Times New Roman"/>
          <w:sz w:val="24"/>
          <w:szCs w:val="24"/>
        </w:rPr>
      </w:pPr>
      <w:r w:rsidRPr="00B25804">
        <w:rPr>
          <w:rFonts w:ascii="Times New Roman" w:hAnsi="Times New Roman"/>
          <w:sz w:val="24"/>
          <w:szCs w:val="24"/>
        </w:rPr>
        <w:t>b)</w:t>
      </w:r>
      <w:r w:rsidR="008174F4">
        <w:rPr>
          <w:rFonts w:ascii="Times New Roman" w:hAnsi="Times New Roman"/>
          <w:sz w:val="24"/>
          <w:szCs w:val="24"/>
        </w:rPr>
        <w:t xml:space="preserve"> </w:t>
      </w:r>
      <w:r w:rsidRPr="00B25804">
        <w:rPr>
          <w:rFonts w:ascii="Times New Roman" w:hAnsi="Times New Roman"/>
          <w:sz w:val="24"/>
          <w:szCs w:val="24"/>
        </w:rPr>
        <w:t xml:space="preserve">eine mindestens </w:t>
      </w:r>
      <w:r w:rsidR="00AC18B3" w:rsidRPr="00B25804">
        <w:rPr>
          <w:rFonts w:ascii="Times New Roman" w:hAnsi="Times New Roman"/>
          <w:sz w:val="24"/>
          <w:szCs w:val="24"/>
        </w:rPr>
        <w:t>zweieinhalb</w:t>
      </w:r>
      <w:r w:rsidRPr="00B25804">
        <w:rPr>
          <w:rFonts w:ascii="Times New Roman" w:hAnsi="Times New Roman"/>
          <w:sz w:val="24"/>
          <w:szCs w:val="24"/>
        </w:rPr>
        <w:t>jährige</w:t>
      </w:r>
      <w:r w:rsidR="00E972DD" w:rsidRPr="00B25804">
        <w:rPr>
          <w:rFonts w:ascii="Times New Roman" w:hAnsi="Times New Roman"/>
          <w:sz w:val="24"/>
          <w:szCs w:val="24"/>
        </w:rPr>
        <w:t xml:space="preserve"> berufsbezogene</w:t>
      </w:r>
      <w:r w:rsidRPr="00B25804">
        <w:rPr>
          <w:rFonts w:ascii="Times New Roman" w:hAnsi="Times New Roman"/>
          <w:sz w:val="24"/>
          <w:szCs w:val="24"/>
        </w:rPr>
        <w:t xml:space="preserve"> praktische Tätigkeit abgeleistet und einen </w:t>
      </w:r>
      <w:r w:rsidR="00B25804">
        <w:rPr>
          <w:rFonts w:ascii="Times New Roman" w:hAnsi="Times New Roman"/>
          <w:sz w:val="24"/>
          <w:szCs w:val="24"/>
        </w:rPr>
        <w:t>Basis</w:t>
      </w:r>
      <w:r w:rsidRPr="00B25804">
        <w:rPr>
          <w:rFonts w:ascii="Times New Roman" w:hAnsi="Times New Roman"/>
          <w:sz w:val="24"/>
          <w:szCs w:val="24"/>
        </w:rPr>
        <w:t>lehrgang Verwaltung an einem Verwaltungsseminar des Hessischen Verwaltungsschulverbandes mit Erfolg besucht haben</w:t>
      </w:r>
    </w:p>
    <w:p w:rsidR="008424BD" w:rsidRPr="00B25804" w:rsidRDefault="008424BD" w:rsidP="00C12D79">
      <w:pPr>
        <w:tabs>
          <w:tab w:val="left" w:pos="284"/>
          <w:tab w:val="left" w:pos="1152"/>
          <w:tab w:val="left" w:pos="8640"/>
        </w:tabs>
        <w:ind w:left="851" w:right="992"/>
        <w:jc w:val="both"/>
        <w:rPr>
          <w:szCs w:val="24"/>
        </w:rPr>
      </w:pPr>
    </w:p>
    <w:p w:rsidR="008424BD" w:rsidRPr="00B25804" w:rsidRDefault="008424BD" w:rsidP="00C12D79">
      <w:pPr>
        <w:tabs>
          <w:tab w:val="left" w:pos="284"/>
          <w:tab w:val="left" w:pos="8640"/>
        </w:tabs>
        <w:ind w:left="851" w:right="992"/>
        <w:jc w:val="both"/>
        <w:rPr>
          <w:b/>
          <w:szCs w:val="24"/>
        </w:rPr>
      </w:pPr>
      <w:r w:rsidRPr="00B25804">
        <w:rPr>
          <w:b/>
          <w:szCs w:val="24"/>
        </w:rPr>
        <w:t xml:space="preserve">und </w:t>
      </w:r>
      <w:r w:rsidR="00AC18B3" w:rsidRPr="00B25804">
        <w:rPr>
          <w:b/>
          <w:szCs w:val="24"/>
        </w:rPr>
        <w:br/>
      </w:r>
      <w:r w:rsidR="00AC18B3" w:rsidRPr="00B25804">
        <w:rPr>
          <w:b/>
          <w:szCs w:val="24"/>
        </w:rPr>
        <w:br/>
      </w:r>
      <w:r w:rsidRPr="00B25804">
        <w:rPr>
          <w:szCs w:val="24"/>
        </w:rPr>
        <w:t>regelmäßig am Unterricht eines Lehrgangs an einem Verwaltungsseminar des Hessischen Verwaltungsschulverbandes zur Vorbereitung auf die Abschlussprüfung teilgenommen haben.</w:t>
      </w:r>
    </w:p>
    <w:p w:rsidR="008424BD" w:rsidRPr="00B25804" w:rsidRDefault="008424BD" w:rsidP="00C12D79">
      <w:pPr>
        <w:tabs>
          <w:tab w:val="left" w:pos="284"/>
          <w:tab w:val="left" w:pos="3312"/>
          <w:tab w:val="left" w:pos="8640"/>
        </w:tabs>
        <w:ind w:left="851" w:right="992"/>
        <w:rPr>
          <w:szCs w:val="24"/>
        </w:rPr>
      </w:pPr>
    </w:p>
    <w:p w:rsidR="008424BD" w:rsidRPr="00B25804" w:rsidRDefault="008424BD" w:rsidP="00FC05D4">
      <w:pPr>
        <w:pStyle w:val="Textkrper-Einzug2"/>
        <w:ind w:left="851" w:right="992"/>
        <w:rPr>
          <w:rFonts w:ascii="Times New Roman" w:hAnsi="Times New Roman"/>
          <w:sz w:val="24"/>
          <w:szCs w:val="24"/>
        </w:rPr>
      </w:pPr>
      <w:r w:rsidRPr="00B25804">
        <w:rPr>
          <w:rFonts w:ascii="Times New Roman" w:hAnsi="Times New Roman"/>
          <w:sz w:val="24"/>
          <w:szCs w:val="24"/>
        </w:rPr>
        <w:t>3.</w:t>
      </w:r>
      <w:r w:rsidRPr="00B25804">
        <w:rPr>
          <w:rFonts w:ascii="Times New Roman" w:hAnsi="Times New Roman"/>
          <w:sz w:val="24"/>
          <w:szCs w:val="24"/>
        </w:rPr>
        <w:tab/>
        <w:t>Eine Teilzeitbeschäftigung mit mindestens der Hälfte der regelmäßigen Arbeitszeit wird einer Vollzeitbeschäftigung gleichgestellt.</w:t>
      </w:r>
    </w:p>
    <w:p w:rsidR="008424BD" w:rsidRPr="00B25804" w:rsidRDefault="00AC18B3" w:rsidP="00FC05D4">
      <w:pPr>
        <w:tabs>
          <w:tab w:val="left" w:pos="284"/>
          <w:tab w:val="left" w:pos="8640"/>
        </w:tabs>
        <w:ind w:left="851" w:right="992"/>
        <w:jc w:val="both"/>
        <w:rPr>
          <w:szCs w:val="24"/>
        </w:rPr>
      </w:pPr>
      <w:r w:rsidRPr="00B25804">
        <w:rPr>
          <w:szCs w:val="24"/>
        </w:rPr>
        <w:t xml:space="preserve">Eine Teilzeitbeschäftigung unterhalb der Hälfte der regelmäßigen Arbeitszeit wird anteilig unter Beachtung </w:t>
      </w:r>
      <w:r w:rsidR="00E972DD" w:rsidRPr="00B25804">
        <w:rPr>
          <w:szCs w:val="24"/>
        </w:rPr>
        <w:t>von Satz 1</w:t>
      </w:r>
      <w:r w:rsidRPr="00B25804">
        <w:rPr>
          <w:szCs w:val="24"/>
        </w:rPr>
        <w:t xml:space="preserve"> berücksichtigt.</w:t>
      </w:r>
    </w:p>
    <w:p w:rsidR="008424BD" w:rsidRPr="00B25804" w:rsidRDefault="008424BD" w:rsidP="00C12D79">
      <w:pPr>
        <w:tabs>
          <w:tab w:val="left" w:pos="284"/>
          <w:tab w:val="left" w:pos="720"/>
          <w:tab w:val="left" w:pos="8640"/>
        </w:tabs>
        <w:ind w:left="851" w:right="992"/>
        <w:rPr>
          <w:szCs w:val="24"/>
        </w:rPr>
      </w:pPr>
    </w:p>
    <w:p w:rsidR="00E972DD" w:rsidRPr="00B25804" w:rsidRDefault="008424BD" w:rsidP="00C12D79">
      <w:pPr>
        <w:tabs>
          <w:tab w:val="left" w:pos="284"/>
          <w:tab w:val="left" w:pos="8640"/>
        </w:tabs>
        <w:ind w:left="851" w:right="992" w:hanging="284"/>
        <w:jc w:val="both"/>
        <w:rPr>
          <w:szCs w:val="24"/>
        </w:rPr>
      </w:pPr>
      <w:r w:rsidRPr="00B25804">
        <w:rPr>
          <w:szCs w:val="24"/>
        </w:rPr>
        <w:t>4.</w:t>
      </w:r>
      <w:r w:rsidRPr="00B25804">
        <w:rPr>
          <w:szCs w:val="24"/>
        </w:rPr>
        <w:tab/>
        <w:t xml:space="preserve">Über die Zulassung zur Abschlussprüfung wird im Einzelfall entschieden. </w:t>
      </w:r>
    </w:p>
    <w:p w:rsidR="008424BD" w:rsidRPr="00B25804" w:rsidRDefault="008424BD" w:rsidP="00C12D79">
      <w:pPr>
        <w:tabs>
          <w:tab w:val="left" w:pos="284"/>
          <w:tab w:val="left" w:pos="8640"/>
        </w:tabs>
        <w:ind w:left="851" w:right="992"/>
        <w:jc w:val="both"/>
        <w:rPr>
          <w:szCs w:val="24"/>
        </w:rPr>
      </w:pPr>
      <w:r w:rsidRPr="00B25804">
        <w:rPr>
          <w:szCs w:val="24"/>
        </w:rPr>
        <w:t xml:space="preserve">Anträge </w:t>
      </w:r>
      <w:r w:rsidR="00E972DD" w:rsidRPr="00B25804">
        <w:rPr>
          <w:szCs w:val="24"/>
        </w:rPr>
        <w:t xml:space="preserve">von Personen, die an einem Vorbereitungslehrgang teilnehmen möchten, </w:t>
      </w:r>
      <w:r w:rsidRPr="00B25804">
        <w:rPr>
          <w:szCs w:val="24"/>
        </w:rPr>
        <w:t>sind mir spätestens drei Monate vor Beginn de</w:t>
      </w:r>
      <w:r w:rsidR="00E972DD" w:rsidRPr="00B25804">
        <w:rPr>
          <w:szCs w:val="24"/>
        </w:rPr>
        <w:t>s</w:t>
      </w:r>
      <w:r w:rsidRPr="00B25804">
        <w:rPr>
          <w:szCs w:val="24"/>
        </w:rPr>
        <w:t xml:space="preserve"> </w:t>
      </w:r>
      <w:r w:rsidR="00E972DD" w:rsidRPr="00B25804">
        <w:rPr>
          <w:szCs w:val="24"/>
        </w:rPr>
        <w:t>jeweiligen Lehrga</w:t>
      </w:r>
      <w:r w:rsidRPr="00B25804">
        <w:rPr>
          <w:szCs w:val="24"/>
        </w:rPr>
        <w:t>nge</w:t>
      </w:r>
      <w:r w:rsidR="00E972DD" w:rsidRPr="00B25804">
        <w:rPr>
          <w:szCs w:val="24"/>
        </w:rPr>
        <w:t>s</w:t>
      </w:r>
      <w:r w:rsidRPr="00B25804">
        <w:rPr>
          <w:szCs w:val="24"/>
        </w:rPr>
        <w:t xml:space="preserve"> auf dem hierfür vorgesehenen Vordruck vorzulegen.</w:t>
      </w:r>
    </w:p>
    <w:p w:rsidR="008424BD" w:rsidRPr="00B25804" w:rsidRDefault="00E972DD" w:rsidP="002941AA">
      <w:pPr>
        <w:tabs>
          <w:tab w:val="left" w:pos="284"/>
          <w:tab w:val="left" w:pos="8640"/>
        </w:tabs>
        <w:ind w:left="851" w:right="992"/>
        <w:jc w:val="both"/>
        <w:rPr>
          <w:szCs w:val="24"/>
        </w:rPr>
      </w:pPr>
      <w:r w:rsidRPr="00B25804">
        <w:rPr>
          <w:szCs w:val="24"/>
        </w:rPr>
        <w:t xml:space="preserve">Personen, die sich direkt zur Abschlussprüfung anmelden möchten, müssen den Antrag spätestens drei Monate vor Beginn der schriftlichen Abschlussprüfung einreichen. </w:t>
      </w:r>
    </w:p>
    <w:p w:rsidR="00E972DD" w:rsidRPr="00B25804" w:rsidRDefault="00E972DD" w:rsidP="002941AA">
      <w:pPr>
        <w:tabs>
          <w:tab w:val="left" w:pos="284"/>
          <w:tab w:val="left" w:pos="8640"/>
        </w:tabs>
        <w:ind w:left="851" w:right="992" w:hanging="284"/>
        <w:jc w:val="both"/>
        <w:rPr>
          <w:szCs w:val="24"/>
        </w:rPr>
      </w:pPr>
    </w:p>
    <w:p w:rsidR="008424BD" w:rsidRPr="00B25804" w:rsidRDefault="008424BD" w:rsidP="00C12D79">
      <w:pPr>
        <w:tabs>
          <w:tab w:val="left" w:pos="284"/>
          <w:tab w:val="left" w:pos="8640"/>
        </w:tabs>
        <w:ind w:left="851" w:right="992" w:hanging="284"/>
        <w:jc w:val="both"/>
        <w:rPr>
          <w:szCs w:val="24"/>
        </w:rPr>
      </w:pPr>
      <w:r w:rsidRPr="00B25804">
        <w:rPr>
          <w:szCs w:val="24"/>
        </w:rPr>
        <w:t>5.</w:t>
      </w:r>
      <w:r w:rsidRPr="00B25804">
        <w:rPr>
          <w:szCs w:val="24"/>
        </w:rPr>
        <w:tab/>
        <w:t xml:space="preserve">Diese Richtlinien </w:t>
      </w:r>
      <w:r w:rsidR="00F56F4B" w:rsidRPr="00B25804">
        <w:rPr>
          <w:szCs w:val="24"/>
        </w:rPr>
        <w:t>ersetzen</w:t>
      </w:r>
      <w:r w:rsidRPr="00B25804">
        <w:rPr>
          <w:szCs w:val="24"/>
        </w:rPr>
        <w:t xml:space="preserve"> die Richtlinien über die Zulassung von Externen zur Abschlussprüfung in den Ausbildungsberufen „Verwaltungsfachangestellte/r“ und „Fachangestellte/r für Bürokommunikation“ vom </w:t>
      </w:r>
      <w:r w:rsidR="00E972DD" w:rsidRPr="00B25804">
        <w:rPr>
          <w:szCs w:val="24"/>
        </w:rPr>
        <w:t>4. Juni 1999</w:t>
      </w:r>
      <w:r w:rsidRPr="00B25804">
        <w:rPr>
          <w:szCs w:val="24"/>
        </w:rPr>
        <w:t xml:space="preserve"> (</w:t>
      </w:r>
      <w:proofErr w:type="spellStart"/>
      <w:r w:rsidRPr="00B25804">
        <w:rPr>
          <w:szCs w:val="24"/>
        </w:rPr>
        <w:t>StAnz</w:t>
      </w:r>
      <w:proofErr w:type="spellEnd"/>
      <w:r w:rsidRPr="00B25804">
        <w:rPr>
          <w:szCs w:val="24"/>
        </w:rPr>
        <w:t xml:space="preserve">. S. </w:t>
      </w:r>
      <w:r w:rsidR="00E972DD" w:rsidRPr="00B25804">
        <w:rPr>
          <w:szCs w:val="24"/>
        </w:rPr>
        <w:t>2138</w:t>
      </w:r>
      <w:r w:rsidRPr="00B25804">
        <w:rPr>
          <w:szCs w:val="24"/>
        </w:rPr>
        <w:t>)</w:t>
      </w:r>
      <w:r w:rsidR="00F56F4B" w:rsidRPr="00B25804">
        <w:rPr>
          <w:szCs w:val="24"/>
        </w:rPr>
        <w:t>.</w:t>
      </w:r>
    </w:p>
    <w:p w:rsidR="008424BD" w:rsidRPr="00B25804" w:rsidRDefault="008424BD" w:rsidP="00C12D79">
      <w:pPr>
        <w:tabs>
          <w:tab w:val="left" w:pos="284"/>
          <w:tab w:val="left" w:pos="8640"/>
        </w:tabs>
        <w:ind w:left="851" w:right="992" w:hanging="284"/>
        <w:rPr>
          <w:szCs w:val="24"/>
        </w:rPr>
      </w:pPr>
    </w:p>
    <w:p w:rsidR="008424BD" w:rsidRPr="00B25804" w:rsidRDefault="008424BD" w:rsidP="00C12D79">
      <w:pPr>
        <w:tabs>
          <w:tab w:val="left" w:pos="284"/>
          <w:tab w:val="left" w:pos="4536"/>
          <w:tab w:val="left" w:pos="8640"/>
        </w:tabs>
        <w:ind w:left="851" w:right="992"/>
        <w:rPr>
          <w:szCs w:val="24"/>
        </w:rPr>
      </w:pPr>
      <w:r w:rsidRPr="00B25804">
        <w:rPr>
          <w:szCs w:val="24"/>
        </w:rPr>
        <w:t xml:space="preserve">Gießen, </w:t>
      </w:r>
      <w:r w:rsidR="007D1E99" w:rsidRPr="00B25804">
        <w:rPr>
          <w:szCs w:val="24"/>
        </w:rPr>
        <w:t>2</w:t>
      </w:r>
      <w:r w:rsidR="00E972DD" w:rsidRPr="00B25804">
        <w:rPr>
          <w:szCs w:val="24"/>
        </w:rPr>
        <w:t>9</w:t>
      </w:r>
      <w:r w:rsidR="007D1E99" w:rsidRPr="00B25804">
        <w:rPr>
          <w:szCs w:val="24"/>
        </w:rPr>
        <w:t xml:space="preserve">. </w:t>
      </w:r>
      <w:r w:rsidR="00E972DD" w:rsidRPr="00B25804">
        <w:rPr>
          <w:szCs w:val="24"/>
        </w:rPr>
        <w:t>Januar 2007</w:t>
      </w:r>
      <w:r w:rsidRPr="00B25804">
        <w:rPr>
          <w:szCs w:val="24"/>
        </w:rPr>
        <w:tab/>
        <w:t>Regierungspräsidium Gießen</w:t>
      </w:r>
    </w:p>
    <w:p w:rsidR="00AC18B3" w:rsidRPr="00B25804" w:rsidRDefault="008424BD" w:rsidP="00C12D79">
      <w:pPr>
        <w:tabs>
          <w:tab w:val="left" w:pos="284"/>
          <w:tab w:val="left" w:pos="709"/>
          <w:tab w:val="left" w:pos="4536"/>
          <w:tab w:val="left" w:pos="8640"/>
        </w:tabs>
        <w:ind w:left="851" w:right="992"/>
        <w:rPr>
          <w:szCs w:val="24"/>
        </w:rPr>
      </w:pPr>
      <w:r w:rsidRPr="00B25804">
        <w:rPr>
          <w:szCs w:val="24"/>
        </w:rPr>
        <w:tab/>
      </w:r>
      <w:r w:rsidR="00B25804">
        <w:rPr>
          <w:szCs w:val="24"/>
        </w:rPr>
        <w:t xml:space="preserve">Dezernat 21 - </w:t>
      </w:r>
      <w:r w:rsidR="00AC18B3" w:rsidRPr="00B25804">
        <w:rPr>
          <w:szCs w:val="24"/>
        </w:rPr>
        <w:t>Zuständige Stelle</w:t>
      </w:r>
    </w:p>
    <w:p w:rsidR="008424BD" w:rsidRPr="00B25804" w:rsidRDefault="00AC18B3" w:rsidP="00C12D79">
      <w:pPr>
        <w:tabs>
          <w:tab w:val="left" w:pos="284"/>
          <w:tab w:val="left" w:pos="709"/>
          <w:tab w:val="left" w:pos="4536"/>
          <w:tab w:val="left" w:pos="8640"/>
        </w:tabs>
        <w:ind w:left="851" w:right="992"/>
        <w:rPr>
          <w:szCs w:val="24"/>
        </w:rPr>
      </w:pPr>
      <w:r w:rsidRPr="00B25804">
        <w:rPr>
          <w:szCs w:val="24"/>
        </w:rPr>
        <w:tab/>
        <w:t>II 21</w:t>
      </w:r>
      <w:r w:rsidR="008424BD" w:rsidRPr="00B25804">
        <w:rPr>
          <w:szCs w:val="24"/>
        </w:rPr>
        <w:t xml:space="preserve"> - LS 1944 A</w:t>
      </w:r>
    </w:p>
    <w:p w:rsidR="008424BD" w:rsidRPr="00B25804" w:rsidRDefault="008424BD" w:rsidP="00C12D79">
      <w:pPr>
        <w:tabs>
          <w:tab w:val="left" w:pos="284"/>
          <w:tab w:val="left" w:pos="709"/>
          <w:tab w:val="left" w:pos="8640"/>
        </w:tabs>
        <w:ind w:left="851" w:right="992"/>
        <w:rPr>
          <w:szCs w:val="24"/>
        </w:rPr>
      </w:pPr>
    </w:p>
    <w:p w:rsidR="008424BD" w:rsidRPr="00B25804" w:rsidRDefault="008424BD" w:rsidP="00C12D79">
      <w:pPr>
        <w:tabs>
          <w:tab w:val="left" w:pos="284"/>
          <w:tab w:val="left" w:pos="709"/>
          <w:tab w:val="left" w:pos="4536"/>
          <w:tab w:val="left" w:pos="8640"/>
        </w:tabs>
        <w:ind w:left="851" w:right="992"/>
        <w:rPr>
          <w:szCs w:val="24"/>
        </w:rPr>
      </w:pPr>
    </w:p>
    <w:p w:rsidR="00D9529A" w:rsidRPr="00B25804" w:rsidRDefault="00D9529A" w:rsidP="00C12D79">
      <w:pPr>
        <w:ind w:left="851" w:right="992"/>
        <w:rPr>
          <w:szCs w:val="24"/>
        </w:rPr>
      </w:pPr>
    </w:p>
    <w:sectPr w:rsidR="00D9529A" w:rsidRPr="00B25804" w:rsidSect="00B97FE2">
      <w:pgSz w:w="11907" w:h="16840" w:code="9"/>
      <w:pgMar w:top="567" w:right="425" w:bottom="425" w:left="284" w:header="0" w:footer="0" w:gutter="0"/>
      <w:cols w:sep="1"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CE"/>
    <w:rsid w:val="002941AA"/>
    <w:rsid w:val="005172E0"/>
    <w:rsid w:val="00644959"/>
    <w:rsid w:val="007D1E99"/>
    <w:rsid w:val="008174F4"/>
    <w:rsid w:val="008424BD"/>
    <w:rsid w:val="009F1FCE"/>
    <w:rsid w:val="00A2557C"/>
    <w:rsid w:val="00A35935"/>
    <w:rsid w:val="00AC18B3"/>
    <w:rsid w:val="00B25804"/>
    <w:rsid w:val="00B97FE2"/>
    <w:rsid w:val="00C12D79"/>
    <w:rsid w:val="00C4274B"/>
    <w:rsid w:val="00C43F60"/>
    <w:rsid w:val="00D9529A"/>
    <w:rsid w:val="00E972DD"/>
    <w:rsid w:val="00F56F4B"/>
    <w:rsid w:val="00F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C575-1C76-46D8-A959-8E2BDBF7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4BD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8424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ahoma" w:hAnsi="Tahoma"/>
      <w:sz w:val="16"/>
    </w:rPr>
  </w:style>
  <w:style w:type="paragraph" w:styleId="Textkrper-Einzug2">
    <w:name w:val="Body Text Indent 2"/>
    <w:basedOn w:val="Standard"/>
    <w:rsid w:val="008424BD"/>
    <w:pPr>
      <w:tabs>
        <w:tab w:val="left" w:pos="284"/>
        <w:tab w:val="left" w:pos="8640"/>
      </w:tabs>
      <w:ind w:left="284" w:hanging="284"/>
      <w:jc w:val="both"/>
    </w:pPr>
    <w:rPr>
      <w:rFonts w:ascii="Tahoma" w:hAnsi="Tahoma"/>
      <w:sz w:val="16"/>
    </w:rPr>
  </w:style>
  <w:style w:type="paragraph" w:styleId="Textkrper-Einzug3">
    <w:name w:val="Body Text Indent 3"/>
    <w:basedOn w:val="Standard"/>
    <w:rsid w:val="008424BD"/>
    <w:pPr>
      <w:tabs>
        <w:tab w:val="left" w:pos="567"/>
        <w:tab w:val="left" w:pos="8640"/>
      </w:tabs>
      <w:ind w:left="567" w:hanging="283"/>
      <w:jc w:val="both"/>
    </w:pPr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842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über die Zulassung von Externen</vt:lpstr>
    </vt:vector>
  </TitlesOfParts>
  <Company>Regierungspräsidium Giessen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über die Zulassung von Externen</dc:title>
  <dc:subject/>
  <dc:creator>Willershausen</dc:creator>
  <cp:keywords/>
  <dc:description/>
  <cp:lastModifiedBy>Antmansky, Lisa-Marie (RPGI)</cp:lastModifiedBy>
  <cp:revision>2</cp:revision>
  <cp:lastPrinted>2007-03-15T08:17:00Z</cp:lastPrinted>
  <dcterms:created xsi:type="dcterms:W3CDTF">2021-12-27T08:56:00Z</dcterms:created>
  <dcterms:modified xsi:type="dcterms:W3CDTF">2021-12-27T08:56:00Z</dcterms:modified>
</cp:coreProperties>
</file>