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92" w:rsidRPr="00507A22" w:rsidRDefault="00926383">
      <w:pPr>
        <w:pStyle w:val="berschrift5"/>
        <w:rPr>
          <w:sz w:val="36"/>
          <w:szCs w:val="36"/>
        </w:rPr>
      </w:pPr>
      <w:r w:rsidRPr="00507A22">
        <w:rPr>
          <w:sz w:val="36"/>
          <w:szCs w:val="36"/>
        </w:rPr>
        <w:t>Umschulungs</w:t>
      </w:r>
      <w:r w:rsidR="006C5F92" w:rsidRPr="00507A22">
        <w:rPr>
          <w:sz w:val="36"/>
          <w:szCs w:val="36"/>
        </w:rPr>
        <w:t>vertrag</w:t>
      </w:r>
    </w:p>
    <w:p w:rsidR="006C5F92" w:rsidRDefault="006C5F92">
      <w:pPr>
        <w:rPr>
          <w:rFonts w:ascii="Arial" w:hAnsi="Arial"/>
        </w:rPr>
      </w:pPr>
    </w:p>
    <w:p w:rsidR="006C5F92" w:rsidRDefault="006C5F92">
      <w:pPr>
        <w:rPr>
          <w:rFonts w:ascii="Arial" w:hAnsi="Arial"/>
        </w:rPr>
      </w:pPr>
    </w:p>
    <w:p w:rsidR="006C5F92" w:rsidRDefault="006C5F92">
      <w:pPr>
        <w:rPr>
          <w:rFonts w:ascii="Arial" w:hAnsi="Arial"/>
        </w:rPr>
      </w:pPr>
    </w:p>
    <w:p w:rsidR="006C5F92" w:rsidRDefault="006C5F92" w:rsidP="00507A22">
      <w:pPr>
        <w:pStyle w:val="berschrift2"/>
        <w:jc w:val="left"/>
      </w:pPr>
      <w:r>
        <w:t>Zwischen</w:t>
      </w:r>
      <w:r w:rsidR="00926383">
        <w:t xml:space="preserve"> dem                            , endvertreten durch den </w:t>
      </w:r>
    </w:p>
    <w:p w:rsidR="006C5F92" w:rsidRDefault="006C5F92">
      <w:pPr>
        <w:rPr>
          <w:rFonts w:ascii="Arial" w:hAnsi="Arial"/>
        </w:rPr>
      </w:pPr>
    </w:p>
    <w:p w:rsidR="006C5F92" w:rsidRDefault="006C5F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GoBack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"/>
      <w:r>
        <w:rPr>
          <w:rFonts w:ascii="Arial" w:hAnsi="Arial"/>
        </w:rPr>
        <w:fldChar w:fldCharType="end"/>
      </w:r>
      <w:bookmarkEnd w:id="0"/>
    </w:p>
    <w:p w:rsidR="006C5F92" w:rsidRDefault="006C5F92">
      <w:pPr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926383">
        <w:rPr>
          <w:rFonts w:ascii="Arial" w:hAnsi="Arial"/>
        </w:rPr>
        <w:t>Umschulender</w:t>
      </w:r>
      <w:r>
        <w:rPr>
          <w:rFonts w:ascii="Arial" w:hAnsi="Arial"/>
        </w:rPr>
        <w:t>)</w:t>
      </w:r>
    </w:p>
    <w:p w:rsidR="006C5F92" w:rsidRDefault="006C5F92">
      <w:pPr>
        <w:jc w:val="center"/>
        <w:rPr>
          <w:rFonts w:ascii="Arial" w:hAnsi="Arial"/>
        </w:rPr>
      </w:pPr>
    </w:p>
    <w:p w:rsidR="006C5F92" w:rsidRDefault="006C5F92">
      <w:pPr>
        <w:jc w:val="center"/>
        <w:rPr>
          <w:rFonts w:ascii="Arial" w:hAnsi="Arial"/>
        </w:rPr>
      </w:pPr>
      <w:r>
        <w:rPr>
          <w:rFonts w:ascii="Arial" w:hAnsi="Arial"/>
        </w:rPr>
        <w:t>und</w:t>
      </w:r>
    </w:p>
    <w:p w:rsidR="006C5F92" w:rsidRDefault="006C5F92">
      <w:pPr>
        <w:rPr>
          <w:rFonts w:ascii="Arial" w:hAnsi="Arial"/>
        </w:rPr>
      </w:pPr>
    </w:p>
    <w:p w:rsidR="006C5F92" w:rsidRDefault="00926383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Herrn"/>
              <w:listEntry w:val="Frau"/>
            </w:ddList>
          </w:ffData>
        </w:fldChar>
      </w:r>
      <w:bookmarkStart w:id="2" w:name="Dropdown1"/>
      <w:r>
        <w:rPr>
          <w:rFonts w:ascii="Arial" w:hAnsi="Arial"/>
        </w:rPr>
        <w:instrText xml:space="preserve"> FORMDROPDOWN </w:instrText>
      </w:r>
      <w:r w:rsidR="00A7708A">
        <w:rPr>
          <w:rFonts w:ascii="Arial" w:hAnsi="Arial"/>
        </w:rPr>
      </w:r>
      <w:r w:rsidR="00A7708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 w:rsidR="006C5F92">
        <w:rPr>
          <w:rFonts w:ascii="Arial" w:hAnsi="Arial"/>
        </w:rPr>
        <w:t xml:space="preserve"> </w:t>
      </w:r>
      <w:r w:rsidR="006C5F92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C5F92">
        <w:rPr>
          <w:rFonts w:ascii="Arial" w:hAnsi="Arial"/>
        </w:rPr>
        <w:instrText xml:space="preserve"> FORMTEXT </w:instrText>
      </w:r>
      <w:r w:rsidR="006C5F92">
        <w:rPr>
          <w:rFonts w:ascii="Arial" w:hAnsi="Arial"/>
        </w:rPr>
      </w:r>
      <w:r w:rsidR="006C5F92">
        <w:rPr>
          <w:rFonts w:ascii="Arial" w:hAnsi="Arial"/>
        </w:rPr>
        <w:fldChar w:fldCharType="separate"/>
      </w:r>
      <w:r w:rsidR="006C5F92">
        <w:rPr>
          <w:rFonts w:ascii="Arial" w:hAnsi="Arial"/>
          <w:noProof/>
        </w:rPr>
        <w:t> </w:t>
      </w:r>
      <w:r w:rsidR="006C5F92">
        <w:rPr>
          <w:rFonts w:ascii="Arial" w:hAnsi="Arial"/>
          <w:noProof/>
        </w:rPr>
        <w:t> </w:t>
      </w:r>
      <w:r w:rsidR="006C5F92">
        <w:rPr>
          <w:rFonts w:ascii="Arial" w:hAnsi="Arial"/>
          <w:noProof/>
        </w:rPr>
        <w:t> </w:t>
      </w:r>
      <w:r w:rsidR="006C5F92">
        <w:rPr>
          <w:rFonts w:ascii="Arial" w:hAnsi="Arial"/>
          <w:noProof/>
        </w:rPr>
        <w:t> </w:t>
      </w:r>
      <w:r w:rsidR="006C5F92">
        <w:rPr>
          <w:rFonts w:ascii="Arial" w:hAnsi="Arial"/>
          <w:noProof/>
        </w:rPr>
        <w:t> </w:t>
      </w:r>
      <w:r w:rsidR="006C5F92">
        <w:rPr>
          <w:rFonts w:ascii="Arial" w:hAnsi="Arial"/>
        </w:rPr>
        <w:fldChar w:fldCharType="end"/>
      </w:r>
      <w:bookmarkEnd w:id="3"/>
    </w:p>
    <w:p w:rsidR="006C5F92" w:rsidRDefault="006C5F92">
      <w:pPr>
        <w:rPr>
          <w:rFonts w:ascii="Arial" w:hAnsi="Arial"/>
        </w:rPr>
      </w:pPr>
      <w:r>
        <w:rPr>
          <w:rFonts w:ascii="Arial" w:hAnsi="Arial"/>
        </w:rPr>
        <w:t xml:space="preserve">wohnhaft in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:rsidR="006C5F92" w:rsidRDefault="006C5F92">
      <w:pPr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926383">
        <w:rPr>
          <w:rFonts w:ascii="Arial" w:hAnsi="Arial"/>
        </w:rPr>
        <w:t>Um</w:t>
      </w:r>
      <w:r>
        <w:rPr>
          <w:rFonts w:ascii="Arial" w:hAnsi="Arial"/>
        </w:rPr>
        <w:t>zu</w:t>
      </w:r>
      <w:r w:rsidR="00926383">
        <w:rPr>
          <w:rFonts w:ascii="Arial" w:hAnsi="Arial"/>
        </w:rPr>
        <w:t>schulender</w:t>
      </w:r>
      <w:r>
        <w:rPr>
          <w:rFonts w:ascii="Arial" w:hAnsi="Arial"/>
        </w:rPr>
        <w:t>)</w:t>
      </w:r>
    </w:p>
    <w:p w:rsidR="006C5F92" w:rsidRDefault="006C5F92">
      <w:pPr>
        <w:jc w:val="center"/>
        <w:rPr>
          <w:rFonts w:ascii="Arial" w:hAnsi="Arial"/>
        </w:rPr>
      </w:pPr>
    </w:p>
    <w:p w:rsidR="006C5F92" w:rsidRDefault="006C5F92">
      <w:pPr>
        <w:rPr>
          <w:rFonts w:ascii="Arial" w:hAnsi="Arial"/>
        </w:rPr>
      </w:pPr>
      <w:r>
        <w:rPr>
          <w:rFonts w:ascii="Arial" w:hAnsi="Arial"/>
        </w:rPr>
        <w:t xml:space="preserve">geboren am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:rsidR="006C5F92" w:rsidRDefault="006C5F92">
      <w:pPr>
        <w:rPr>
          <w:rFonts w:ascii="Arial" w:hAnsi="Arial"/>
        </w:rPr>
      </w:pPr>
    </w:p>
    <w:p w:rsidR="006C5F92" w:rsidRDefault="006C5F92">
      <w:pPr>
        <w:rPr>
          <w:rFonts w:ascii="Arial" w:hAnsi="Arial"/>
        </w:rPr>
      </w:pPr>
      <w:r>
        <w:rPr>
          <w:rFonts w:ascii="Arial" w:hAnsi="Arial"/>
        </w:rPr>
        <w:t xml:space="preserve">wird </w:t>
      </w:r>
      <w:r w:rsidR="00926383">
        <w:rPr>
          <w:rFonts w:ascii="Arial" w:hAnsi="Arial"/>
        </w:rPr>
        <w:t xml:space="preserve">heute vorbehaltlich der Zustimmung des zuständigen Kostenträgers </w:t>
      </w:r>
      <w:r>
        <w:rPr>
          <w:rFonts w:ascii="Arial" w:hAnsi="Arial"/>
        </w:rPr>
        <w:t>folgender</w:t>
      </w:r>
    </w:p>
    <w:p w:rsidR="006C5F92" w:rsidRDefault="006C5F92">
      <w:pPr>
        <w:rPr>
          <w:rFonts w:ascii="Arial" w:hAnsi="Arial"/>
        </w:rPr>
      </w:pPr>
    </w:p>
    <w:p w:rsidR="006C5F92" w:rsidRDefault="006C5F92">
      <w:pPr>
        <w:rPr>
          <w:rFonts w:ascii="Arial" w:hAnsi="Arial"/>
        </w:rPr>
      </w:pPr>
    </w:p>
    <w:p w:rsidR="006C5F92" w:rsidRDefault="00926383">
      <w:pPr>
        <w:pStyle w:val="berschrift1"/>
        <w:jc w:val="center"/>
        <w:rPr>
          <w:b/>
        </w:rPr>
      </w:pPr>
      <w:r>
        <w:rPr>
          <w:b/>
        </w:rPr>
        <w:t>Umschulungs</w:t>
      </w:r>
      <w:r w:rsidR="006C5F92">
        <w:rPr>
          <w:b/>
        </w:rPr>
        <w:t>vertrag</w:t>
      </w:r>
    </w:p>
    <w:p w:rsidR="006C5F92" w:rsidRDefault="006C5F92">
      <w:pPr>
        <w:rPr>
          <w:rFonts w:ascii="Arial" w:hAnsi="Arial"/>
        </w:rPr>
      </w:pPr>
      <w:r>
        <w:rPr>
          <w:rFonts w:ascii="Arial" w:hAnsi="Arial"/>
        </w:rPr>
        <w:t>geschlossen:</w:t>
      </w:r>
    </w:p>
    <w:p w:rsidR="006C5F92" w:rsidRDefault="006C5F92">
      <w:pPr>
        <w:rPr>
          <w:rFonts w:ascii="Arial" w:hAnsi="Arial"/>
        </w:rPr>
      </w:pPr>
    </w:p>
    <w:p w:rsidR="006C5F92" w:rsidRDefault="006C5F92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6C5F92" w:rsidRDefault="006C5F92">
      <w:pPr>
        <w:spacing w:line="360" w:lineRule="auto"/>
        <w:jc w:val="center"/>
        <w:rPr>
          <w:rFonts w:ascii="Arial" w:hAnsi="Arial"/>
        </w:rPr>
      </w:pPr>
    </w:p>
    <w:p w:rsidR="006C5F92" w:rsidRDefault="006C5F92">
      <w:pPr>
        <w:pStyle w:val="berschrift3"/>
        <w:jc w:val="center"/>
      </w:pPr>
      <w:r>
        <w:t xml:space="preserve">Art, sachliche und zeitliche Gliederung sowie Ziel der </w:t>
      </w:r>
      <w:r w:rsidR="00926383">
        <w:t>Umschulung</w:t>
      </w:r>
      <w:r>
        <w:br/>
      </w:r>
    </w:p>
    <w:p w:rsidR="00926383" w:rsidRDefault="0092638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Dropdown5"/>
            <w:enabled/>
            <w:calcOnExit w:val="0"/>
            <w:ddList>
              <w:listEntry w:val="Der"/>
              <w:listEntry w:val="Die"/>
            </w:ddList>
          </w:ffData>
        </w:fldChar>
      </w:r>
      <w:bookmarkStart w:id="6" w:name="Dropdown5"/>
      <w:r>
        <w:rPr>
          <w:rFonts w:ascii="Arial" w:hAnsi="Arial"/>
        </w:rPr>
        <w:instrText xml:space="preserve"> FORMDROPDOWN </w:instrText>
      </w:r>
      <w:r w:rsidR="00A7708A">
        <w:rPr>
          <w:rFonts w:ascii="Arial" w:hAnsi="Arial"/>
        </w:rPr>
      </w:r>
      <w:r w:rsidR="00A7708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6C5F92">
        <w:rPr>
          <w:rFonts w:ascii="Arial" w:hAnsi="Arial"/>
        </w:rPr>
        <w:t xml:space="preserve"> </w:t>
      </w:r>
      <w:r>
        <w:rPr>
          <w:rFonts w:ascii="Arial" w:hAnsi="Arial"/>
        </w:rPr>
        <w:t>Umzuschulende</w:t>
      </w:r>
      <w:r w:rsidR="006C5F92">
        <w:rPr>
          <w:rFonts w:ascii="Arial" w:hAnsi="Arial"/>
        </w:rPr>
        <w:t xml:space="preserve"> wird in dem staatlich anerkannten oder als staatlich aner</w:t>
      </w:r>
      <w:r w:rsidR="00507A22">
        <w:rPr>
          <w:rFonts w:ascii="Arial" w:hAnsi="Arial"/>
        </w:rPr>
        <w:softHyphen/>
      </w:r>
      <w:r w:rsidR="006C5F92">
        <w:rPr>
          <w:rFonts w:ascii="Arial" w:hAnsi="Arial"/>
        </w:rPr>
        <w:t xml:space="preserve">kannt geltenden Ausbildungsberuf </w:t>
      </w:r>
      <w:r w:rsidR="006C5F92">
        <w:rPr>
          <w:rFonts w:ascii="Arial" w:hAnsi="Arial"/>
        </w:rPr>
        <w:fldChar w:fldCharType="begin">
          <w:ffData>
            <w:name w:val="Dropdown6"/>
            <w:enabled/>
            <w:calcOnExit w:val="0"/>
            <w:ddList>
              <w:listEntry w:val="eines"/>
              <w:listEntry w:val="einer"/>
            </w:ddList>
          </w:ffData>
        </w:fldChar>
      </w:r>
      <w:bookmarkStart w:id="7" w:name="Dropdown6"/>
      <w:r w:rsidR="006C5F92">
        <w:rPr>
          <w:rFonts w:ascii="Arial" w:hAnsi="Arial"/>
        </w:rPr>
        <w:instrText xml:space="preserve"> FORMDROPDOWN </w:instrText>
      </w:r>
      <w:r w:rsidR="00A7708A">
        <w:rPr>
          <w:rFonts w:ascii="Arial" w:hAnsi="Arial"/>
        </w:rPr>
      </w:r>
      <w:r w:rsidR="00A7708A">
        <w:rPr>
          <w:rFonts w:ascii="Arial" w:hAnsi="Arial"/>
        </w:rPr>
        <w:fldChar w:fldCharType="separate"/>
      </w:r>
      <w:r w:rsidR="006C5F92">
        <w:rPr>
          <w:rFonts w:ascii="Arial" w:hAnsi="Arial"/>
        </w:rPr>
        <w:fldChar w:fldCharType="end"/>
      </w:r>
      <w:bookmarkEnd w:id="7"/>
      <w:r w:rsidR="006C5F92">
        <w:rPr>
          <w:rFonts w:ascii="Arial" w:hAnsi="Arial"/>
        </w:rPr>
        <w:t xml:space="preserve"> </w:t>
      </w:r>
    </w:p>
    <w:p w:rsidR="00926383" w:rsidRDefault="00926383" w:rsidP="00926383">
      <w:pPr>
        <w:rPr>
          <w:rFonts w:ascii="Arial" w:hAnsi="Arial"/>
        </w:rPr>
      </w:pPr>
    </w:p>
    <w:p w:rsidR="00926383" w:rsidRDefault="003106F1" w:rsidP="00926383">
      <w:pPr>
        <w:jc w:val="center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926383" w:rsidRDefault="00926383" w:rsidP="00926383">
      <w:pPr>
        <w:rPr>
          <w:rFonts w:ascii="Arial" w:hAnsi="Arial"/>
        </w:rPr>
      </w:pPr>
    </w:p>
    <w:p w:rsidR="006C5F92" w:rsidRDefault="00926383" w:rsidP="00507A22">
      <w:pPr>
        <w:ind w:left="426"/>
        <w:rPr>
          <w:rFonts w:ascii="Arial" w:hAnsi="Arial"/>
        </w:rPr>
      </w:pPr>
      <w:r>
        <w:rPr>
          <w:rFonts w:ascii="Arial" w:hAnsi="Arial"/>
        </w:rPr>
        <w:t>umgeschult</w:t>
      </w:r>
      <w:r w:rsidR="006C5F92">
        <w:rPr>
          <w:rFonts w:ascii="Arial" w:hAnsi="Arial"/>
        </w:rPr>
        <w:t>.</w:t>
      </w:r>
      <w:r w:rsidR="006C5F92">
        <w:rPr>
          <w:rFonts w:ascii="Arial" w:hAnsi="Arial"/>
        </w:rPr>
        <w:br/>
      </w:r>
    </w:p>
    <w:p w:rsidR="006C5F92" w:rsidRDefault="006C5F9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</w:t>
      </w:r>
      <w:r w:rsidR="00926383">
        <w:rPr>
          <w:rFonts w:ascii="Arial" w:hAnsi="Arial"/>
        </w:rPr>
        <w:t xml:space="preserve">er </w:t>
      </w:r>
      <w:r>
        <w:rPr>
          <w:rFonts w:ascii="Arial" w:hAnsi="Arial"/>
        </w:rPr>
        <w:t xml:space="preserve">sachliche und zeitliche </w:t>
      </w:r>
      <w:r w:rsidR="00926383">
        <w:rPr>
          <w:rFonts w:ascii="Arial" w:hAnsi="Arial"/>
        </w:rPr>
        <w:t xml:space="preserve">Ablauf der Umschulung ergibt sich aus dem </w:t>
      </w:r>
      <w:r>
        <w:rPr>
          <w:rFonts w:ascii="Arial" w:hAnsi="Arial"/>
        </w:rPr>
        <w:t>anliegen</w:t>
      </w:r>
      <w:r w:rsidR="00507A22">
        <w:rPr>
          <w:rFonts w:ascii="Arial" w:hAnsi="Arial"/>
        </w:rPr>
        <w:softHyphen/>
      </w:r>
      <w:r>
        <w:rPr>
          <w:rFonts w:ascii="Arial" w:hAnsi="Arial"/>
        </w:rPr>
        <w:t>den Ausbildungsplan.</w:t>
      </w:r>
      <w:r>
        <w:rPr>
          <w:rFonts w:ascii="Arial" w:hAnsi="Arial"/>
        </w:rPr>
        <w:br/>
      </w:r>
      <w:r w:rsidR="006F547E">
        <w:rPr>
          <w:rFonts w:ascii="Arial" w:hAnsi="Arial"/>
        </w:rPr>
        <w:t>Der Um</w:t>
      </w:r>
      <w:r w:rsidR="00926383">
        <w:rPr>
          <w:rFonts w:ascii="Arial" w:hAnsi="Arial"/>
        </w:rPr>
        <w:t>schulende</w:t>
      </w:r>
      <w:r w:rsidR="006F547E">
        <w:rPr>
          <w:rFonts w:ascii="Arial" w:hAnsi="Arial"/>
        </w:rPr>
        <w:t xml:space="preserve"> kann aus organisatorischen Gründen den zeitlichen Ablauf des Ausbildungsplanes ändern.</w:t>
      </w:r>
    </w:p>
    <w:p w:rsidR="006C5F92" w:rsidRDefault="006C5F92">
      <w:pPr>
        <w:rPr>
          <w:rFonts w:ascii="Arial" w:hAnsi="Arial"/>
        </w:rPr>
      </w:pPr>
    </w:p>
    <w:p w:rsidR="000230D4" w:rsidRDefault="000230D4">
      <w:pPr>
        <w:rPr>
          <w:rFonts w:ascii="Arial" w:hAnsi="Arial"/>
        </w:rPr>
      </w:pPr>
    </w:p>
    <w:p w:rsidR="006C5F92" w:rsidRDefault="006C5F92">
      <w:pPr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6C5F92" w:rsidRDefault="006C5F92">
      <w:pPr>
        <w:spacing w:line="360" w:lineRule="auto"/>
        <w:jc w:val="center"/>
        <w:rPr>
          <w:rFonts w:ascii="Arial" w:hAnsi="Arial"/>
        </w:rPr>
      </w:pPr>
    </w:p>
    <w:p w:rsidR="006C5F92" w:rsidRDefault="006C5F92">
      <w:pPr>
        <w:pStyle w:val="berschrift4"/>
      </w:pPr>
      <w:r>
        <w:t xml:space="preserve">Beginn und Dauer der </w:t>
      </w:r>
      <w:r w:rsidR="006F547E">
        <w:t>Umschulung</w:t>
      </w:r>
      <w:r>
        <w:t>, Probezeit</w:t>
      </w:r>
    </w:p>
    <w:p w:rsidR="006C5F92" w:rsidRDefault="006C5F92">
      <w:pPr>
        <w:pStyle w:val="berschrift4"/>
      </w:pPr>
    </w:p>
    <w:p w:rsidR="006C5F92" w:rsidRDefault="006C5F9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Die </w:t>
      </w:r>
      <w:r w:rsidR="006F547E">
        <w:rPr>
          <w:rFonts w:ascii="Arial" w:hAnsi="Arial"/>
        </w:rPr>
        <w:t>Umschulung</w:t>
      </w:r>
      <w:r>
        <w:rPr>
          <w:rFonts w:ascii="Arial" w:hAnsi="Arial"/>
        </w:rPr>
        <w:t xml:space="preserve"> beginnt am </w:t>
      </w: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8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und endet am </w:t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9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>.</w:t>
      </w:r>
      <w:r>
        <w:rPr>
          <w:rFonts w:ascii="Arial" w:hAnsi="Arial"/>
        </w:rPr>
        <w:br/>
      </w:r>
    </w:p>
    <w:p w:rsidR="006C5F92" w:rsidRDefault="006C5F92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Die ersten drei Monate der </w:t>
      </w:r>
      <w:r w:rsidR="006F547E">
        <w:rPr>
          <w:rFonts w:ascii="Arial" w:hAnsi="Arial"/>
        </w:rPr>
        <w:t>Umschulung</w:t>
      </w:r>
      <w:r>
        <w:rPr>
          <w:rFonts w:ascii="Arial" w:hAnsi="Arial"/>
        </w:rPr>
        <w:t xml:space="preserve"> sind Probezeit. Wird die </w:t>
      </w:r>
      <w:r w:rsidR="006F547E">
        <w:rPr>
          <w:rFonts w:ascii="Arial" w:hAnsi="Arial"/>
        </w:rPr>
        <w:t>Umschulung</w:t>
      </w:r>
      <w:r>
        <w:rPr>
          <w:rFonts w:ascii="Arial" w:hAnsi="Arial"/>
        </w:rPr>
        <w:t xml:space="preserve"> während der Probezeit um mehr als einen Monat unterbrochen, verlängert sich die Probezeit um den Zeitraum der Unterbrechung.</w:t>
      </w:r>
    </w:p>
    <w:p w:rsidR="00CE3281" w:rsidRDefault="006C5F92">
      <w:pPr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91E0D" w:rsidRDefault="00491E0D">
      <w:pPr>
        <w:jc w:val="center"/>
        <w:rPr>
          <w:rFonts w:ascii="Arial" w:hAnsi="Arial"/>
        </w:rPr>
      </w:pPr>
    </w:p>
    <w:p w:rsidR="00CE3281" w:rsidRDefault="00CE3281">
      <w:pPr>
        <w:jc w:val="center"/>
        <w:rPr>
          <w:rFonts w:ascii="Arial" w:hAnsi="Arial"/>
        </w:rPr>
      </w:pPr>
    </w:p>
    <w:p w:rsidR="006C5F92" w:rsidRDefault="006C5F92">
      <w:pPr>
        <w:jc w:val="center"/>
        <w:rPr>
          <w:rFonts w:ascii="Arial" w:hAnsi="Arial"/>
        </w:rPr>
      </w:pPr>
      <w:r>
        <w:rPr>
          <w:rFonts w:ascii="Arial" w:hAnsi="Arial"/>
        </w:rPr>
        <w:t>§ 3</w:t>
      </w:r>
    </w:p>
    <w:p w:rsidR="006C5F92" w:rsidRDefault="006C5F92">
      <w:pPr>
        <w:spacing w:line="360" w:lineRule="auto"/>
        <w:jc w:val="center"/>
        <w:rPr>
          <w:rFonts w:ascii="Arial" w:hAnsi="Arial"/>
        </w:rPr>
      </w:pPr>
    </w:p>
    <w:p w:rsidR="006C5F92" w:rsidRDefault="006F547E">
      <w:pPr>
        <w:pStyle w:val="berschrift4"/>
      </w:pPr>
      <w:r>
        <w:t>Zweck und Verlauf der Umschulung</w:t>
      </w:r>
    </w:p>
    <w:p w:rsidR="006C5F92" w:rsidRDefault="006C5F92">
      <w:pPr>
        <w:rPr>
          <w:rFonts w:ascii="Arial" w:hAnsi="Arial"/>
        </w:rPr>
      </w:pPr>
    </w:p>
    <w:p w:rsidR="006F547E" w:rsidRDefault="006F547E" w:rsidP="006F547E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Mit der Umschulung werden dem</w:t>
      </w:r>
      <w:r w:rsidR="003106F1">
        <w:rPr>
          <w:rFonts w:ascii="Arial" w:hAnsi="Arial"/>
        </w:rPr>
        <w:t>/der</w:t>
      </w:r>
      <w:r>
        <w:rPr>
          <w:rFonts w:ascii="Arial" w:hAnsi="Arial"/>
        </w:rPr>
        <w:t xml:space="preserve"> Umzuschulenden die Kenntnisse und Fertigkeiten eines</w:t>
      </w:r>
      <w:r w:rsidR="003106F1">
        <w:rPr>
          <w:rFonts w:ascii="Arial" w:hAnsi="Arial"/>
        </w:rPr>
        <w:t>/einer</w:t>
      </w:r>
      <w:r>
        <w:rPr>
          <w:rFonts w:ascii="Arial" w:hAnsi="Arial"/>
        </w:rPr>
        <w:t xml:space="preserve"> </w:t>
      </w:r>
      <w:r w:rsidR="003106F1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106F1">
        <w:rPr>
          <w:rFonts w:ascii="Arial" w:hAnsi="Arial"/>
        </w:rPr>
        <w:instrText xml:space="preserve"> FORMTEXT </w:instrText>
      </w:r>
      <w:r w:rsidR="003106F1">
        <w:rPr>
          <w:rFonts w:ascii="Arial" w:hAnsi="Arial"/>
        </w:rPr>
      </w:r>
      <w:r w:rsidR="003106F1">
        <w:rPr>
          <w:rFonts w:ascii="Arial" w:hAnsi="Arial"/>
        </w:rPr>
        <w:fldChar w:fldCharType="separate"/>
      </w:r>
      <w:r w:rsidR="003106F1">
        <w:rPr>
          <w:rFonts w:ascii="Arial" w:hAnsi="Arial"/>
          <w:noProof/>
        </w:rPr>
        <w:t> </w:t>
      </w:r>
      <w:r w:rsidR="003106F1">
        <w:rPr>
          <w:rFonts w:ascii="Arial" w:hAnsi="Arial"/>
          <w:noProof/>
        </w:rPr>
        <w:t> </w:t>
      </w:r>
      <w:r w:rsidR="003106F1">
        <w:rPr>
          <w:rFonts w:ascii="Arial" w:hAnsi="Arial"/>
          <w:noProof/>
        </w:rPr>
        <w:t> </w:t>
      </w:r>
      <w:r w:rsidR="003106F1">
        <w:rPr>
          <w:rFonts w:ascii="Arial" w:hAnsi="Arial"/>
          <w:noProof/>
        </w:rPr>
        <w:t> </w:t>
      </w:r>
      <w:r w:rsidR="003106F1">
        <w:rPr>
          <w:rFonts w:ascii="Arial" w:hAnsi="Arial"/>
          <w:noProof/>
        </w:rPr>
        <w:t> </w:t>
      </w:r>
      <w:r w:rsidR="003106F1">
        <w:rPr>
          <w:rFonts w:ascii="Arial" w:hAnsi="Arial"/>
        </w:rPr>
        <w:fldChar w:fldCharType="end"/>
      </w:r>
      <w:r>
        <w:rPr>
          <w:rFonts w:ascii="Arial" w:hAnsi="Arial"/>
        </w:rPr>
        <w:t xml:space="preserve"> vermittelt.</w:t>
      </w:r>
      <w:r>
        <w:rPr>
          <w:rFonts w:ascii="Arial" w:hAnsi="Arial"/>
        </w:rPr>
        <w:br/>
      </w:r>
    </w:p>
    <w:p w:rsidR="006F547E" w:rsidRDefault="006F547E" w:rsidP="00B85E94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Die Umschulung wird </w:t>
      </w:r>
      <w:r w:rsidR="003106F1">
        <w:rPr>
          <w:rFonts w:ascii="Arial" w:hAnsi="Arial"/>
        </w:rPr>
        <w:t>der Berufsausbildung</w:t>
      </w:r>
      <w:r>
        <w:rPr>
          <w:rFonts w:ascii="Arial" w:hAnsi="Arial"/>
        </w:rPr>
        <w:t xml:space="preserve"> von Auszubildenden nach dem Berufsbildungsgesetz (BBiG) und dem Manteltarifvertrag für Auszubildende</w:t>
      </w:r>
      <w:r w:rsidR="00B85E94">
        <w:rPr>
          <w:rFonts w:ascii="Arial" w:hAnsi="Arial"/>
        </w:rPr>
        <w:t xml:space="preserve">(MTV-A/Land) bzw. Tarifvertrag für Auszubildende des öffentlichen Dienstes (TVAöD/Kommune) </w:t>
      </w:r>
      <w:r>
        <w:rPr>
          <w:rFonts w:ascii="Arial" w:hAnsi="Arial"/>
        </w:rPr>
        <w:t>angeglichen.</w:t>
      </w:r>
      <w:r>
        <w:rPr>
          <w:rFonts w:ascii="Arial" w:hAnsi="Arial"/>
        </w:rPr>
        <w:br/>
      </w:r>
    </w:p>
    <w:p w:rsidR="006F547E" w:rsidRDefault="006F547E" w:rsidP="000230D4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Bei der Umschulung w</w:t>
      </w:r>
      <w:r w:rsidR="000230D4">
        <w:rPr>
          <w:rFonts w:ascii="Arial" w:hAnsi="Arial"/>
        </w:rPr>
        <w:t>erden</w:t>
      </w:r>
      <w:r>
        <w:rPr>
          <w:rFonts w:ascii="Arial" w:hAnsi="Arial"/>
        </w:rPr>
        <w:t xml:space="preserve"> das Ausbildungsberufsbild, der Ausbildungsrahmen</w:t>
      </w:r>
      <w:r w:rsidR="00507A22">
        <w:rPr>
          <w:rFonts w:ascii="Arial" w:hAnsi="Arial"/>
        </w:rPr>
        <w:softHyphen/>
      </w:r>
      <w:r>
        <w:rPr>
          <w:rFonts w:ascii="Arial" w:hAnsi="Arial"/>
        </w:rPr>
        <w:t>pl</w:t>
      </w:r>
      <w:r w:rsidR="003106F1">
        <w:rPr>
          <w:rFonts w:ascii="Arial" w:hAnsi="Arial"/>
        </w:rPr>
        <w:t xml:space="preserve">an und die Prüfungsordnung für </w:t>
      </w:r>
      <w:r w:rsidR="003106F1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106F1">
        <w:rPr>
          <w:rFonts w:ascii="Arial" w:hAnsi="Arial"/>
        </w:rPr>
        <w:instrText xml:space="preserve"> FORMTEXT </w:instrText>
      </w:r>
      <w:r w:rsidR="003106F1">
        <w:rPr>
          <w:rFonts w:ascii="Arial" w:hAnsi="Arial"/>
        </w:rPr>
      </w:r>
      <w:r w:rsidR="003106F1">
        <w:rPr>
          <w:rFonts w:ascii="Arial" w:hAnsi="Arial"/>
        </w:rPr>
        <w:fldChar w:fldCharType="separate"/>
      </w:r>
      <w:r w:rsidR="003106F1">
        <w:rPr>
          <w:rFonts w:ascii="Arial" w:hAnsi="Arial"/>
          <w:noProof/>
        </w:rPr>
        <w:t> </w:t>
      </w:r>
      <w:r w:rsidR="003106F1">
        <w:rPr>
          <w:rFonts w:ascii="Arial" w:hAnsi="Arial"/>
          <w:noProof/>
        </w:rPr>
        <w:t> </w:t>
      </w:r>
      <w:r w:rsidR="003106F1">
        <w:rPr>
          <w:rFonts w:ascii="Arial" w:hAnsi="Arial"/>
          <w:noProof/>
        </w:rPr>
        <w:t> </w:t>
      </w:r>
      <w:r w:rsidR="003106F1">
        <w:rPr>
          <w:rFonts w:ascii="Arial" w:hAnsi="Arial"/>
          <w:noProof/>
        </w:rPr>
        <w:t> </w:t>
      </w:r>
      <w:r w:rsidR="003106F1">
        <w:rPr>
          <w:rFonts w:ascii="Arial" w:hAnsi="Arial"/>
          <w:noProof/>
        </w:rPr>
        <w:t> </w:t>
      </w:r>
      <w:r w:rsidR="003106F1">
        <w:rPr>
          <w:rFonts w:ascii="Arial" w:hAnsi="Arial"/>
        </w:rPr>
        <w:fldChar w:fldCharType="end"/>
      </w:r>
      <w:r>
        <w:rPr>
          <w:rFonts w:ascii="Arial" w:hAnsi="Arial"/>
        </w:rPr>
        <w:t xml:space="preserve"> zugrunde gelegt.</w:t>
      </w:r>
    </w:p>
    <w:p w:rsidR="000230D4" w:rsidRDefault="000230D4" w:rsidP="003106F1">
      <w:pPr>
        <w:ind w:left="426"/>
        <w:jc w:val="both"/>
        <w:rPr>
          <w:rFonts w:ascii="Arial" w:hAnsi="Arial"/>
        </w:rPr>
      </w:pPr>
    </w:p>
    <w:p w:rsidR="000230D4" w:rsidRDefault="000230D4" w:rsidP="000230D4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Der/Die Umzuschulende verpflichtet sich, an der vorgesehenen Zwischenprüfung teilzunehmen und ein</w:t>
      </w:r>
      <w:r w:rsidR="00B85E94">
        <w:rPr>
          <w:rFonts w:ascii="Arial" w:hAnsi="Arial"/>
        </w:rPr>
        <w:t>en schriftlichen Ausbildungsnachweis</w:t>
      </w:r>
      <w:r>
        <w:rPr>
          <w:rFonts w:ascii="Arial" w:hAnsi="Arial"/>
        </w:rPr>
        <w:t xml:space="preserve"> zu führen.</w:t>
      </w:r>
    </w:p>
    <w:p w:rsidR="006F547E" w:rsidRDefault="006F547E" w:rsidP="006F547E">
      <w:pPr>
        <w:tabs>
          <w:tab w:val="left" w:pos="426"/>
        </w:tabs>
        <w:rPr>
          <w:rFonts w:ascii="Arial" w:hAnsi="Arial"/>
        </w:rPr>
      </w:pPr>
    </w:p>
    <w:p w:rsidR="000230D4" w:rsidRDefault="000230D4" w:rsidP="006F547E">
      <w:pPr>
        <w:tabs>
          <w:tab w:val="left" w:pos="426"/>
        </w:tabs>
        <w:rPr>
          <w:rFonts w:ascii="Arial" w:hAnsi="Arial"/>
        </w:rPr>
      </w:pPr>
    </w:p>
    <w:p w:rsidR="006C5F92" w:rsidRDefault="006C5F92">
      <w:pPr>
        <w:jc w:val="center"/>
        <w:rPr>
          <w:rFonts w:ascii="Arial" w:hAnsi="Arial"/>
        </w:rPr>
      </w:pPr>
      <w:r>
        <w:rPr>
          <w:rFonts w:ascii="Arial" w:hAnsi="Arial"/>
        </w:rPr>
        <w:t>§ 4</w:t>
      </w:r>
    </w:p>
    <w:p w:rsidR="006C5F92" w:rsidRDefault="006C5F92">
      <w:pPr>
        <w:spacing w:line="360" w:lineRule="auto"/>
        <w:jc w:val="center"/>
        <w:rPr>
          <w:rFonts w:ascii="Arial" w:hAnsi="Arial"/>
        </w:rPr>
      </w:pPr>
    </w:p>
    <w:p w:rsidR="006C5F92" w:rsidRDefault="000230D4">
      <w:pPr>
        <w:pStyle w:val="berschrift4"/>
      </w:pPr>
      <w:r>
        <w:t>Umschulungs</w:t>
      </w:r>
      <w:r w:rsidR="006C5F92">
        <w:t xml:space="preserve">maßnahmen außerhalb der </w:t>
      </w:r>
      <w:r>
        <w:t>Umschulungs</w:t>
      </w:r>
      <w:r w:rsidR="006C5F92">
        <w:t>stätte</w:t>
      </w:r>
    </w:p>
    <w:p w:rsidR="006C5F92" w:rsidRDefault="006C5F92">
      <w:pPr>
        <w:rPr>
          <w:rFonts w:ascii="Arial" w:hAnsi="Arial"/>
        </w:rPr>
      </w:pPr>
    </w:p>
    <w:p w:rsidR="006C5F92" w:rsidRDefault="006C5F92">
      <w:pPr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Dropdown7"/>
            <w:enabled/>
            <w:calcOnExit w:val="0"/>
            <w:ddList>
              <w:listEntry w:val="Der"/>
              <w:listEntry w:val="Die"/>
            </w:ddList>
          </w:ffData>
        </w:fldChar>
      </w:r>
      <w:bookmarkStart w:id="10" w:name="Dropdown7"/>
      <w:r>
        <w:rPr>
          <w:rFonts w:ascii="Arial" w:hAnsi="Arial"/>
        </w:rPr>
        <w:instrText xml:space="preserve"> FORMDROPDOWN </w:instrText>
      </w:r>
      <w:r w:rsidR="00A7708A">
        <w:rPr>
          <w:rFonts w:ascii="Arial" w:hAnsi="Arial"/>
        </w:rPr>
      </w:r>
      <w:r w:rsidR="00A7708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</w:t>
      </w:r>
      <w:r w:rsidR="000230D4">
        <w:rPr>
          <w:rFonts w:ascii="Arial" w:hAnsi="Arial"/>
        </w:rPr>
        <w:t>Umzuschulende verpflichtet sich, die Berufsschule und das Verwaltungsseminar regelmäßig und pünktlich zu besuchen, sowie auch an anderen Ausbildungsmaß</w:t>
      </w:r>
      <w:r w:rsidR="00507A22">
        <w:rPr>
          <w:rFonts w:ascii="Arial" w:hAnsi="Arial"/>
        </w:rPr>
        <w:softHyphen/>
      </w:r>
      <w:r w:rsidR="000230D4">
        <w:rPr>
          <w:rFonts w:ascii="Arial" w:hAnsi="Arial"/>
        </w:rPr>
        <w:t>nahmen außerhalb der Umschulungsstätte teilzunehmen, für die er vom Umschu</w:t>
      </w:r>
      <w:r w:rsidR="00507A22">
        <w:rPr>
          <w:rFonts w:ascii="Arial" w:hAnsi="Arial"/>
        </w:rPr>
        <w:softHyphen/>
      </w:r>
      <w:r w:rsidR="000230D4">
        <w:rPr>
          <w:rFonts w:ascii="Arial" w:hAnsi="Arial"/>
        </w:rPr>
        <w:t xml:space="preserve">lungsträger freigestellt wird, </w:t>
      </w:r>
      <w:r>
        <w:rPr>
          <w:rFonts w:ascii="Arial" w:hAnsi="Arial"/>
        </w:rPr>
        <w:t xml:space="preserve">z. B. an </w:t>
      </w:r>
      <w:r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>.</w:t>
      </w:r>
    </w:p>
    <w:p w:rsidR="006C5F92" w:rsidRDefault="006C5F92">
      <w:pPr>
        <w:rPr>
          <w:rFonts w:ascii="Arial" w:hAnsi="Arial"/>
        </w:rPr>
      </w:pPr>
    </w:p>
    <w:p w:rsidR="000230D4" w:rsidRDefault="000230D4">
      <w:pPr>
        <w:rPr>
          <w:rFonts w:ascii="Arial" w:hAnsi="Arial"/>
        </w:rPr>
      </w:pPr>
    </w:p>
    <w:p w:rsidR="000230D4" w:rsidRDefault="000230D4">
      <w:pPr>
        <w:rPr>
          <w:rFonts w:ascii="Arial" w:hAnsi="Arial"/>
        </w:rPr>
      </w:pPr>
    </w:p>
    <w:p w:rsidR="006C5F92" w:rsidRDefault="006C5F92">
      <w:pPr>
        <w:jc w:val="center"/>
        <w:rPr>
          <w:rFonts w:ascii="Arial" w:hAnsi="Arial"/>
        </w:rPr>
      </w:pPr>
      <w:r>
        <w:rPr>
          <w:rFonts w:ascii="Arial" w:hAnsi="Arial"/>
        </w:rPr>
        <w:t>§ 5</w:t>
      </w:r>
    </w:p>
    <w:p w:rsidR="006C5F92" w:rsidRDefault="006C5F92">
      <w:pPr>
        <w:spacing w:line="360" w:lineRule="auto"/>
        <w:jc w:val="center"/>
        <w:rPr>
          <w:rFonts w:ascii="Arial" w:hAnsi="Arial"/>
        </w:rPr>
      </w:pPr>
    </w:p>
    <w:p w:rsidR="006C5F92" w:rsidRDefault="006C5F92">
      <w:pPr>
        <w:pStyle w:val="berschrift4"/>
      </w:pPr>
      <w:r>
        <w:t xml:space="preserve">Dauer der regelmäßigen täglichen </w:t>
      </w:r>
      <w:r w:rsidR="000230D4">
        <w:t>Umschulungs</w:t>
      </w:r>
      <w:r>
        <w:t>zeit</w:t>
      </w:r>
    </w:p>
    <w:p w:rsidR="006C5F92" w:rsidRDefault="006C5F92">
      <w:pPr>
        <w:rPr>
          <w:rFonts w:ascii="Arial" w:hAnsi="Arial"/>
        </w:rPr>
      </w:pPr>
    </w:p>
    <w:p w:rsidR="006C5F92" w:rsidRDefault="006C5F9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regelmäßige tägliche </w:t>
      </w:r>
      <w:r w:rsidR="000230D4">
        <w:rPr>
          <w:rFonts w:ascii="Arial" w:hAnsi="Arial"/>
        </w:rPr>
        <w:t>Umschulungs</w:t>
      </w:r>
      <w:r>
        <w:rPr>
          <w:rFonts w:ascii="Arial" w:hAnsi="Arial"/>
        </w:rPr>
        <w:t xml:space="preserve">zeit richtet sich nach den für die </w:t>
      </w:r>
      <w:r>
        <w:rPr>
          <w:rFonts w:ascii="Arial" w:hAnsi="Arial"/>
        </w:rPr>
        <w:fldChar w:fldCharType="begin">
          <w:ffData>
            <w:name w:val="Dropdown9"/>
            <w:enabled/>
            <w:calcOnExit w:val="0"/>
            <w:ddList>
              <w:listEntry w:val="Angestellten"/>
              <w:listEntry w:val="Arbeiter"/>
            </w:ddList>
          </w:ffData>
        </w:fldChar>
      </w:r>
      <w:bookmarkStart w:id="12" w:name="Dropdown9"/>
      <w:r>
        <w:rPr>
          <w:rFonts w:ascii="Arial" w:hAnsi="Arial"/>
        </w:rPr>
        <w:instrText xml:space="preserve"> FORMDROPDOWN </w:instrText>
      </w:r>
      <w:r w:rsidR="00A7708A">
        <w:rPr>
          <w:rFonts w:ascii="Arial" w:hAnsi="Arial"/>
        </w:rPr>
      </w:r>
      <w:r w:rsidR="00A7708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 xml:space="preserve"> </w:t>
      </w:r>
      <w:r w:rsidR="002237A5">
        <w:rPr>
          <w:rFonts w:ascii="Arial" w:hAnsi="Arial"/>
        </w:rPr>
        <w:t xml:space="preserve">des Umschulenden maßgebenden Vorschriften bzw. </w:t>
      </w:r>
      <w:r>
        <w:rPr>
          <w:rFonts w:ascii="Arial" w:hAnsi="Arial"/>
        </w:rPr>
        <w:t xml:space="preserve">Regelungen. Sie beträgt zur Zeit </w:t>
      </w:r>
      <w:r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 xml:space="preserve"> Stunden.</w:t>
      </w:r>
    </w:p>
    <w:p w:rsidR="006C5F92" w:rsidRDefault="006C5F92">
      <w:pPr>
        <w:rPr>
          <w:rFonts w:ascii="Arial" w:hAnsi="Arial"/>
        </w:rPr>
      </w:pPr>
    </w:p>
    <w:p w:rsidR="006C5F92" w:rsidRDefault="006C5F92">
      <w:pPr>
        <w:rPr>
          <w:rFonts w:ascii="Arial" w:hAnsi="Arial"/>
        </w:rPr>
      </w:pPr>
    </w:p>
    <w:p w:rsidR="006C5F92" w:rsidRDefault="006C5F92">
      <w:pPr>
        <w:jc w:val="center"/>
        <w:rPr>
          <w:rFonts w:ascii="Arial" w:hAnsi="Arial"/>
        </w:rPr>
      </w:pPr>
      <w:r>
        <w:rPr>
          <w:rFonts w:ascii="Arial" w:hAnsi="Arial"/>
        </w:rPr>
        <w:t>§ 6</w:t>
      </w:r>
    </w:p>
    <w:p w:rsidR="006C5F92" w:rsidRDefault="006C5F92">
      <w:pPr>
        <w:spacing w:line="360" w:lineRule="auto"/>
        <w:jc w:val="center"/>
        <w:rPr>
          <w:rFonts w:ascii="Arial" w:hAnsi="Arial"/>
        </w:rPr>
      </w:pPr>
    </w:p>
    <w:p w:rsidR="006C5F92" w:rsidRDefault="006C5F92">
      <w:pPr>
        <w:pStyle w:val="berschrift4"/>
      </w:pPr>
      <w:r>
        <w:t>Zahlung und Höhe der Ausbildungsvergütung</w:t>
      </w:r>
      <w:r w:rsidR="00B85E94">
        <w:t>/des Ausbildungsentgelts</w:t>
      </w:r>
    </w:p>
    <w:p w:rsidR="006C5F92" w:rsidRDefault="006C5F92">
      <w:pPr>
        <w:rPr>
          <w:rFonts w:ascii="Arial" w:hAnsi="Arial"/>
        </w:rPr>
      </w:pPr>
    </w:p>
    <w:p w:rsidR="006C5F92" w:rsidRDefault="002237A5" w:rsidP="002237A5">
      <w:pPr>
        <w:jc w:val="both"/>
        <w:rPr>
          <w:rFonts w:ascii="Arial" w:hAnsi="Arial"/>
        </w:rPr>
      </w:pPr>
      <w:r>
        <w:rPr>
          <w:rFonts w:ascii="Arial" w:hAnsi="Arial"/>
        </w:rPr>
        <w:t>Sämtliche Kosten der Umschulung werden vom Kostenträger übernommen. Der Um</w:t>
      </w:r>
      <w:r w:rsidR="00507A22">
        <w:rPr>
          <w:rFonts w:ascii="Arial" w:hAnsi="Arial"/>
        </w:rPr>
        <w:softHyphen/>
      </w:r>
      <w:r>
        <w:rPr>
          <w:rFonts w:ascii="Arial" w:hAnsi="Arial"/>
        </w:rPr>
        <w:t xml:space="preserve">schulungsvertrag wird deshalb nur mit dessen Zustimmung wirksam. </w:t>
      </w:r>
    </w:p>
    <w:p w:rsidR="006C5F92" w:rsidRDefault="006C5F92">
      <w:pPr>
        <w:rPr>
          <w:rFonts w:ascii="Arial" w:hAnsi="Arial"/>
        </w:rPr>
      </w:pPr>
    </w:p>
    <w:p w:rsidR="00CE3281" w:rsidRDefault="00CE3281">
      <w:pPr>
        <w:jc w:val="center"/>
        <w:rPr>
          <w:rFonts w:ascii="Arial" w:hAnsi="Arial"/>
        </w:rPr>
      </w:pPr>
    </w:p>
    <w:p w:rsidR="00491E0D" w:rsidRDefault="00491E0D">
      <w:pPr>
        <w:jc w:val="center"/>
        <w:rPr>
          <w:rFonts w:ascii="Arial" w:hAnsi="Arial"/>
        </w:rPr>
      </w:pPr>
    </w:p>
    <w:p w:rsidR="006C5F92" w:rsidRDefault="006C5F92">
      <w:pPr>
        <w:jc w:val="center"/>
        <w:rPr>
          <w:rFonts w:ascii="Arial" w:hAnsi="Arial"/>
        </w:rPr>
      </w:pPr>
      <w:r>
        <w:rPr>
          <w:rFonts w:ascii="Arial" w:hAnsi="Arial"/>
        </w:rPr>
        <w:t>§ 7</w:t>
      </w:r>
    </w:p>
    <w:p w:rsidR="006C5F92" w:rsidRDefault="006C5F92">
      <w:pPr>
        <w:spacing w:line="360" w:lineRule="auto"/>
        <w:jc w:val="center"/>
        <w:rPr>
          <w:rFonts w:ascii="Arial" w:hAnsi="Arial"/>
        </w:rPr>
      </w:pPr>
    </w:p>
    <w:p w:rsidR="006C5F92" w:rsidRDefault="006C5F92">
      <w:pPr>
        <w:pStyle w:val="berschrift4"/>
      </w:pPr>
      <w:r>
        <w:t>Dauer des Erholungsurlaubs</w:t>
      </w:r>
    </w:p>
    <w:p w:rsidR="006C5F92" w:rsidRDefault="006C5F92">
      <w:pPr>
        <w:rPr>
          <w:rFonts w:ascii="Arial" w:hAnsi="Arial"/>
        </w:rPr>
      </w:pPr>
    </w:p>
    <w:p w:rsidR="002237A5" w:rsidRDefault="00507A22" w:rsidP="00507A22">
      <w:pPr>
        <w:numPr>
          <w:ilvl w:val="0"/>
          <w:numId w:val="9"/>
        </w:numPr>
        <w:tabs>
          <w:tab w:val="left" w:pos="8665"/>
        </w:tabs>
        <w:rPr>
          <w:rFonts w:ascii="Arial" w:hAnsi="Arial"/>
        </w:rPr>
      </w:pPr>
      <w:r>
        <w:rPr>
          <w:rFonts w:ascii="Arial" w:hAnsi="Arial"/>
        </w:rPr>
        <w:t>De</w:t>
      </w:r>
      <w:r w:rsidR="006E4244">
        <w:rPr>
          <w:rFonts w:ascii="Arial" w:hAnsi="Arial"/>
        </w:rPr>
        <w:t>r/Die</w:t>
      </w:r>
      <w:r w:rsidR="002237A5">
        <w:rPr>
          <w:rFonts w:ascii="Arial" w:hAnsi="Arial"/>
        </w:rPr>
        <w:t xml:space="preserve"> Um</w:t>
      </w:r>
      <w:r>
        <w:rPr>
          <w:rFonts w:ascii="Arial" w:hAnsi="Arial"/>
        </w:rPr>
        <w:t>zu</w:t>
      </w:r>
      <w:r w:rsidR="002237A5">
        <w:rPr>
          <w:rFonts w:ascii="Arial" w:hAnsi="Arial"/>
        </w:rPr>
        <w:t>schulende erhält Erholungsurlaub</w:t>
      </w:r>
      <w:r w:rsidR="00806380">
        <w:rPr>
          <w:rFonts w:ascii="Arial" w:hAnsi="Arial"/>
        </w:rPr>
        <w:t xml:space="preserve"> nach den für die Angestellten des Umschulenden maßgebenden Vorschriften.</w:t>
      </w:r>
      <w:r w:rsidR="002237A5">
        <w:rPr>
          <w:rFonts w:ascii="Arial" w:hAnsi="Arial"/>
        </w:rPr>
        <w:br/>
      </w:r>
    </w:p>
    <w:p w:rsidR="00806380" w:rsidRDefault="00806380" w:rsidP="00806380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Hiernach beträgt der Erholungsurlaub für Herrn/Frau</w:t>
      </w:r>
    </w:p>
    <w:p w:rsidR="00806380" w:rsidRDefault="00806380" w:rsidP="00806380">
      <w:pPr>
        <w:ind w:left="426"/>
        <w:rPr>
          <w:rFonts w:ascii="Arial" w:hAnsi="Arial"/>
        </w:rPr>
      </w:pPr>
    </w:p>
    <w:p w:rsidR="00806380" w:rsidRDefault="00806380" w:rsidP="00806380">
      <w:pPr>
        <w:tabs>
          <w:tab w:val="left" w:pos="2835"/>
          <w:tab w:val="left" w:pos="5954"/>
        </w:tabs>
        <w:ind w:left="426"/>
        <w:rPr>
          <w:rFonts w:ascii="Arial" w:hAnsi="Arial"/>
        </w:rPr>
      </w:pPr>
      <w:r>
        <w:rPr>
          <w:rFonts w:ascii="Arial" w:hAnsi="Arial"/>
        </w:rPr>
        <w:t xml:space="preserve">vom </w:t>
      </w:r>
      <w:r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bis 31. Dezember </w:t>
      </w:r>
      <w:r>
        <w:rPr>
          <w:rFonts w:ascii="Arial" w:hAnsi="Arial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Umschulungstage,</w:t>
      </w:r>
      <w:r>
        <w:rPr>
          <w:rFonts w:ascii="Arial" w:hAnsi="Arial"/>
        </w:rPr>
        <w:br/>
        <w:t xml:space="preserve">vom 1. Januar </w:t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bis 31. Dezember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Umschulungstage,</w:t>
      </w:r>
      <w:r>
        <w:rPr>
          <w:rFonts w:ascii="Arial" w:hAnsi="Arial"/>
        </w:rPr>
        <w:br/>
        <w:t xml:space="preserve">vom 1. Januar </w:t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bis </w:t>
      </w: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Umschulungstage.</w:t>
      </w:r>
    </w:p>
    <w:p w:rsidR="00806380" w:rsidRDefault="00806380" w:rsidP="00806380">
      <w:pPr>
        <w:rPr>
          <w:rFonts w:ascii="Arial" w:hAnsi="Arial"/>
        </w:rPr>
      </w:pPr>
    </w:p>
    <w:p w:rsidR="002237A5" w:rsidRDefault="00B27AC1" w:rsidP="002237A5">
      <w:pPr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Der Urlaub soll zusammenhängend und in der Zeit der Berufsschulferien erteilt und genommen werden. Während des Urlaubs darf der/die Umzuschulende keine dem Urlaubszweck widersprechende Erwerbstätigkeit leisten.</w:t>
      </w:r>
    </w:p>
    <w:p w:rsidR="002237A5" w:rsidRDefault="002237A5">
      <w:pPr>
        <w:rPr>
          <w:rFonts w:ascii="Arial" w:hAnsi="Arial"/>
        </w:rPr>
      </w:pPr>
    </w:p>
    <w:p w:rsidR="00507A22" w:rsidRDefault="00507A22">
      <w:pPr>
        <w:rPr>
          <w:rFonts w:ascii="Arial" w:hAnsi="Arial"/>
        </w:rPr>
      </w:pPr>
    </w:p>
    <w:p w:rsidR="006C5F92" w:rsidRDefault="006C5F92">
      <w:pPr>
        <w:jc w:val="center"/>
        <w:rPr>
          <w:rFonts w:ascii="Arial" w:hAnsi="Arial"/>
        </w:rPr>
      </w:pPr>
      <w:r>
        <w:rPr>
          <w:rFonts w:ascii="Arial" w:hAnsi="Arial"/>
        </w:rPr>
        <w:t>§ 8</w:t>
      </w:r>
    </w:p>
    <w:p w:rsidR="006C5F92" w:rsidRDefault="006C5F92">
      <w:pPr>
        <w:spacing w:line="360" w:lineRule="auto"/>
        <w:jc w:val="center"/>
        <w:rPr>
          <w:rFonts w:ascii="Arial" w:hAnsi="Arial"/>
        </w:rPr>
      </w:pPr>
    </w:p>
    <w:p w:rsidR="006C5F92" w:rsidRDefault="00B27AC1">
      <w:pPr>
        <w:pStyle w:val="Textkrper2"/>
      </w:pPr>
      <w:r>
        <w:t>Beendigung des Umschulungsverhältnisses</w:t>
      </w:r>
    </w:p>
    <w:p w:rsidR="006C5F92" w:rsidRDefault="006C5F92">
      <w:pPr>
        <w:rPr>
          <w:rFonts w:ascii="Arial" w:hAnsi="Arial"/>
        </w:rPr>
      </w:pPr>
    </w:p>
    <w:p w:rsidR="00B27AC1" w:rsidRDefault="00B27AC1" w:rsidP="00B27AC1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Das Umschulungsverhältnis endet mir dem Ablauf der Umschulungszeit.</w:t>
      </w:r>
      <w:r>
        <w:rPr>
          <w:rFonts w:ascii="Arial" w:hAnsi="Arial"/>
        </w:rPr>
        <w:br/>
      </w:r>
    </w:p>
    <w:p w:rsidR="00B27AC1" w:rsidRDefault="00E76B42" w:rsidP="00B27AC1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Besteht der/die Umzuschulende vor Ablauf der Umschulungszeit die Abschlussprü</w:t>
      </w:r>
      <w:r w:rsidR="00507A22">
        <w:rPr>
          <w:rFonts w:ascii="Arial" w:hAnsi="Arial"/>
        </w:rPr>
        <w:softHyphen/>
      </w:r>
      <w:r>
        <w:rPr>
          <w:rFonts w:ascii="Arial" w:hAnsi="Arial"/>
        </w:rPr>
        <w:t>fung, endet das Umschulungsverhältnis mit Bestehen der Prüfung.</w:t>
      </w:r>
      <w:r>
        <w:rPr>
          <w:rFonts w:ascii="Arial" w:hAnsi="Arial"/>
        </w:rPr>
        <w:br/>
      </w:r>
    </w:p>
    <w:p w:rsidR="00E76B42" w:rsidRDefault="00E76B42" w:rsidP="00B27AC1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Besteht der/die Umzuschulende die Abschlussprüfung nicht, hat er/sie die Möglich</w:t>
      </w:r>
      <w:r w:rsidR="00507A22">
        <w:rPr>
          <w:rFonts w:ascii="Arial" w:hAnsi="Arial"/>
        </w:rPr>
        <w:softHyphen/>
      </w:r>
      <w:r>
        <w:rPr>
          <w:rFonts w:ascii="Arial" w:hAnsi="Arial"/>
        </w:rPr>
        <w:t>keit, die Prüfung zweimal zu wiederholen. Eine Verlängerung der geför</w:t>
      </w:r>
      <w:r w:rsidR="00507A22">
        <w:rPr>
          <w:rFonts w:ascii="Arial" w:hAnsi="Arial"/>
        </w:rPr>
        <w:softHyphen/>
      </w:r>
      <w:r>
        <w:rPr>
          <w:rFonts w:ascii="Arial" w:hAnsi="Arial"/>
        </w:rPr>
        <w:t>derten Umschulungszeit erfolgt nur mit Zustimmung des Kostenträgers.</w:t>
      </w:r>
      <w:r>
        <w:rPr>
          <w:rFonts w:ascii="Arial" w:hAnsi="Arial"/>
        </w:rPr>
        <w:br/>
      </w:r>
    </w:p>
    <w:p w:rsidR="003106F1" w:rsidRDefault="00E76B42" w:rsidP="00B27AC1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Eine Verlängerung des Umschulungsverhältnisses kann auf Antrag des/der Umzu</w:t>
      </w:r>
      <w:r w:rsidR="00507A22">
        <w:rPr>
          <w:rFonts w:ascii="Arial" w:hAnsi="Arial"/>
        </w:rPr>
        <w:softHyphen/>
      </w:r>
      <w:r>
        <w:rPr>
          <w:rFonts w:ascii="Arial" w:hAnsi="Arial"/>
        </w:rPr>
        <w:t>schulenden bei Vorliegen eines wichtigen Grundes (z. B. längere Krankheit, Unfall) vereinbart werden, wenn eine solche Verlängerung zum Erreiche</w:t>
      </w:r>
      <w:r w:rsidR="000D426F">
        <w:rPr>
          <w:rFonts w:ascii="Arial" w:hAnsi="Arial"/>
        </w:rPr>
        <w:t>n</w:t>
      </w:r>
      <w:r>
        <w:rPr>
          <w:rFonts w:ascii="Arial" w:hAnsi="Arial"/>
        </w:rPr>
        <w:t xml:space="preserve"> des Um</w:t>
      </w:r>
      <w:r w:rsidR="00507A22">
        <w:rPr>
          <w:rFonts w:ascii="Arial" w:hAnsi="Arial"/>
        </w:rPr>
        <w:softHyphen/>
      </w:r>
      <w:r>
        <w:rPr>
          <w:rFonts w:ascii="Arial" w:hAnsi="Arial"/>
        </w:rPr>
        <w:t>schulungszieles notwen</w:t>
      </w:r>
      <w:r w:rsidR="000D426F">
        <w:rPr>
          <w:rFonts w:ascii="Arial" w:hAnsi="Arial"/>
        </w:rPr>
        <w:t>dig ist, jedoch nicht über eine</w:t>
      </w:r>
      <w:r>
        <w:rPr>
          <w:rFonts w:ascii="Arial" w:hAnsi="Arial"/>
        </w:rPr>
        <w:t xml:space="preserve"> Gesamtdauer von drei Jahren hinaus.</w:t>
      </w:r>
    </w:p>
    <w:p w:rsidR="003106F1" w:rsidRDefault="003106F1" w:rsidP="003106F1">
      <w:pPr>
        <w:ind w:left="426"/>
        <w:rPr>
          <w:rFonts w:ascii="Arial" w:hAnsi="Arial"/>
        </w:rPr>
      </w:pPr>
    </w:p>
    <w:p w:rsidR="00E76B42" w:rsidRDefault="003106F1" w:rsidP="00B27AC1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Im übrigen kann d</w:t>
      </w:r>
      <w:r w:rsidR="00E76B42">
        <w:rPr>
          <w:rFonts w:ascii="Arial" w:hAnsi="Arial"/>
        </w:rPr>
        <w:t>as Umschulungsverhältnis von</w:t>
      </w:r>
      <w:r>
        <w:rPr>
          <w:rFonts w:ascii="Arial" w:hAnsi="Arial"/>
        </w:rPr>
        <w:t xml:space="preserve"> jedem Vertragspartner analog § </w:t>
      </w:r>
      <w:r w:rsidR="00B85E94">
        <w:rPr>
          <w:rFonts w:ascii="Arial" w:hAnsi="Arial"/>
        </w:rPr>
        <w:t xml:space="preserve">22 </w:t>
      </w:r>
      <w:r w:rsidR="00E76B42">
        <w:rPr>
          <w:rFonts w:ascii="Arial" w:hAnsi="Arial"/>
        </w:rPr>
        <w:t>BBiG gekündigt werden. Der Umschulende darf das Umschulungsverhältnis auch dann kündigen, wenn der Kostenträger seine Leistungen einstellt.</w:t>
      </w:r>
    </w:p>
    <w:p w:rsidR="00B27AC1" w:rsidRDefault="00B27AC1" w:rsidP="00B27AC1">
      <w:pPr>
        <w:rPr>
          <w:rFonts w:ascii="Arial" w:hAnsi="Arial"/>
        </w:rPr>
      </w:pPr>
    </w:p>
    <w:p w:rsidR="006C5F92" w:rsidRDefault="00CE3281" w:rsidP="00CE3281">
      <w:pPr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  <w:r w:rsidR="006C5F92">
        <w:rPr>
          <w:rFonts w:ascii="Arial" w:hAnsi="Arial"/>
        </w:rPr>
        <w:t>§ 9</w:t>
      </w:r>
    </w:p>
    <w:p w:rsidR="006C5F92" w:rsidRDefault="006C5F92">
      <w:pPr>
        <w:spacing w:line="360" w:lineRule="auto"/>
        <w:jc w:val="center"/>
        <w:rPr>
          <w:rFonts w:ascii="Arial" w:hAnsi="Arial"/>
        </w:rPr>
      </w:pPr>
    </w:p>
    <w:p w:rsidR="006C5F92" w:rsidRDefault="00E76B42">
      <w:pPr>
        <w:pStyle w:val="berschrift1"/>
        <w:jc w:val="center"/>
        <w:rPr>
          <w:b/>
        </w:rPr>
      </w:pPr>
      <w:r>
        <w:rPr>
          <w:b/>
        </w:rPr>
        <w:t>Zeugnis</w:t>
      </w:r>
    </w:p>
    <w:p w:rsidR="006C5F92" w:rsidRDefault="006C5F92">
      <w:pPr>
        <w:rPr>
          <w:rFonts w:ascii="Arial" w:hAnsi="Arial"/>
        </w:rPr>
      </w:pPr>
    </w:p>
    <w:p w:rsidR="006C5F92" w:rsidRDefault="00E76B42">
      <w:pPr>
        <w:jc w:val="both"/>
        <w:rPr>
          <w:rFonts w:ascii="Arial" w:hAnsi="Arial"/>
        </w:rPr>
      </w:pPr>
      <w:r>
        <w:rPr>
          <w:rFonts w:ascii="Arial" w:hAnsi="Arial"/>
        </w:rPr>
        <w:t>Der Umschulende stellt dem/der Umzuschulenden bei Beendigung der Umschulung ein Zeugnis aus. Es muss Angaben enthalten über Art, Dauer und Ziel der Umschu</w:t>
      </w:r>
      <w:r w:rsidR="00507A22">
        <w:rPr>
          <w:rFonts w:ascii="Arial" w:hAnsi="Arial"/>
        </w:rPr>
        <w:softHyphen/>
      </w:r>
      <w:r>
        <w:rPr>
          <w:rFonts w:ascii="Arial" w:hAnsi="Arial"/>
        </w:rPr>
        <w:t xml:space="preserve">lung sowie über die erworbenen </w:t>
      </w:r>
      <w:r w:rsidR="00B85E94">
        <w:rPr>
          <w:rFonts w:ascii="Arial" w:hAnsi="Arial"/>
        </w:rPr>
        <w:t xml:space="preserve">Fertigkeiten, </w:t>
      </w:r>
      <w:r>
        <w:rPr>
          <w:rFonts w:ascii="Arial" w:hAnsi="Arial"/>
        </w:rPr>
        <w:t>Kenntnisse und F</w:t>
      </w:r>
      <w:r w:rsidR="00B85E94">
        <w:rPr>
          <w:rFonts w:ascii="Arial" w:hAnsi="Arial"/>
        </w:rPr>
        <w:t>ähigkeiten</w:t>
      </w:r>
      <w:r>
        <w:rPr>
          <w:rFonts w:ascii="Arial" w:hAnsi="Arial"/>
        </w:rPr>
        <w:t xml:space="preserve"> des</w:t>
      </w:r>
      <w:r w:rsidR="00507A22">
        <w:rPr>
          <w:rFonts w:ascii="Arial" w:hAnsi="Arial"/>
        </w:rPr>
        <w:t>/der</w:t>
      </w:r>
      <w:r>
        <w:rPr>
          <w:rFonts w:ascii="Arial" w:hAnsi="Arial"/>
        </w:rPr>
        <w:t xml:space="preserve"> Umzuschulenden. Auf Verlangen des/der Umzuschulenden </w:t>
      </w:r>
      <w:r w:rsidR="00B85E94">
        <w:rPr>
          <w:rFonts w:ascii="Arial" w:hAnsi="Arial"/>
        </w:rPr>
        <w:t xml:space="preserve">sind </w:t>
      </w:r>
      <w:r>
        <w:rPr>
          <w:rFonts w:ascii="Arial" w:hAnsi="Arial"/>
        </w:rPr>
        <w:t xml:space="preserve">auch Angaben </w:t>
      </w:r>
      <w:r w:rsidR="00507A22">
        <w:rPr>
          <w:rFonts w:ascii="Arial" w:hAnsi="Arial"/>
        </w:rPr>
        <w:t>ü</w:t>
      </w:r>
      <w:r>
        <w:rPr>
          <w:rFonts w:ascii="Arial" w:hAnsi="Arial"/>
        </w:rPr>
        <w:t xml:space="preserve">ber </w:t>
      </w:r>
      <w:r w:rsidR="00B85E94">
        <w:rPr>
          <w:rFonts w:ascii="Arial" w:hAnsi="Arial"/>
        </w:rPr>
        <w:t>Verhalten und Leistung aufzunehmen</w:t>
      </w:r>
      <w:r>
        <w:rPr>
          <w:rFonts w:ascii="Arial" w:hAnsi="Arial"/>
        </w:rPr>
        <w:t>.</w:t>
      </w:r>
    </w:p>
    <w:p w:rsidR="00CE3281" w:rsidRDefault="00CE3281">
      <w:pPr>
        <w:jc w:val="both"/>
        <w:rPr>
          <w:rFonts w:ascii="Arial" w:hAnsi="Arial"/>
        </w:rPr>
      </w:pPr>
    </w:p>
    <w:p w:rsidR="00766E1A" w:rsidRDefault="00CE3281" w:rsidP="00766E1A">
      <w:pPr>
        <w:jc w:val="center"/>
        <w:rPr>
          <w:rFonts w:ascii="Arial" w:hAnsi="Arial"/>
        </w:rPr>
      </w:pPr>
      <w:r>
        <w:rPr>
          <w:rFonts w:ascii="Arial" w:hAnsi="Arial"/>
        </w:rPr>
        <w:t>§ 10</w:t>
      </w:r>
    </w:p>
    <w:p w:rsidR="00766E1A" w:rsidRDefault="00766E1A" w:rsidP="00766E1A">
      <w:pPr>
        <w:spacing w:line="360" w:lineRule="auto"/>
        <w:jc w:val="center"/>
        <w:rPr>
          <w:rFonts w:ascii="Arial" w:hAnsi="Arial"/>
        </w:rPr>
      </w:pPr>
    </w:p>
    <w:p w:rsidR="00766E1A" w:rsidRDefault="00766E1A" w:rsidP="00766E1A">
      <w:pPr>
        <w:pStyle w:val="berschrift1"/>
        <w:jc w:val="center"/>
        <w:rPr>
          <w:b/>
        </w:rPr>
      </w:pPr>
      <w:r>
        <w:rPr>
          <w:b/>
        </w:rPr>
        <w:t>Nebenabreden</w:t>
      </w:r>
    </w:p>
    <w:p w:rsidR="006C5F92" w:rsidRDefault="006C5F92">
      <w:pPr>
        <w:rPr>
          <w:rFonts w:ascii="Arial" w:hAnsi="Arial"/>
        </w:rPr>
      </w:pPr>
    </w:p>
    <w:p w:rsidR="006C5F92" w:rsidRDefault="00766E1A">
      <w:pPr>
        <w:rPr>
          <w:rFonts w:ascii="Arial" w:hAnsi="Arial"/>
        </w:rPr>
      </w:pPr>
      <w:r>
        <w:rPr>
          <w:rFonts w:ascii="Arial" w:hAnsi="Arial"/>
        </w:rPr>
        <w:t>Rechtswirksame Nebenabreden, die das Umschulungsverhältnis betreffen, können nur durch schriftliche Ergänzung dieses Umschulungsvertrages getroffen werden.</w:t>
      </w:r>
    </w:p>
    <w:p w:rsidR="006C5F92" w:rsidRDefault="006C5F92">
      <w:pPr>
        <w:rPr>
          <w:rFonts w:ascii="Arial" w:hAnsi="Arial"/>
        </w:rPr>
      </w:pPr>
    </w:p>
    <w:p w:rsidR="00766E1A" w:rsidRDefault="00766E1A" w:rsidP="00766E1A">
      <w:pPr>
        <w:rPr>
          <w:rFonts w:ascii="Arial" w:hAnsi="Arial"/>
        </w:rPr>
      </w:pPr>
    </w:p>
    <w:p w:rsidR="00766E1A" w:rsidRDefault="00766E1A" w:rsidP="00766E1A">
      <w:pPr>
        <w:rPr>
          <w:rFonts w:ascii="Arial" w:hAnsi="Arial"/>
        </w:rPr>
      </w:pPr>
    </w:p>
    <w:p w:rsidR="00766E1A" w:rsidRDefault="00766E1A" w:rsidP="00766E1A">
      <w:pPr>
        <w:rPr>
          <w:rFonts w:ascii="Arial" w:hAnsi="Arial"/>
        </w:rPr>
      </w:pPr>
    </w:p>
    <w:p w:rsidR="00766E1A" w:rsidRDefault="00766E1A" w:rsidP="00766E1A">
      <w:pPr>
        <w:rPr>
          <w:rFonts w:ascii="Arial" w:hAnsi="Arial"/>
        </w:rPr>
      </w:pPr>
    </w:p>
    <w:p w:rsidR="00766E1A" w:rsidRDefault="00766E1A" w:rsidP="00766E1A">
      <w:pPr>
        <w:rPr>
          <w:rFonts w:ascii="Arial" w:hAnsi="Arial"/>
        </w:rPr>
      </w:pPr>
    </w:p>
    <w:p w:rsidR="00766E1A" w:rsidRDefault="00766E1A" w:rsidP="00766E1A">
      <w:pPr>
        <w:rPr>
          <w:rFonts w:ascii="Arial" w:hAnsi="Arial"/>
        </w:rPr>
      </w:pPr>
    </w:p>
    <w:p w:rsidR="006C5F92" w:rsidRDefault="006C5F92" w:rsidP="00766E1A">
      <w:pPr>
        <w:rPr>
          <w:rFonts w:ascii="Arial" w:hAnsi="Arial"/>
        </w:rPr>
      </w:pPr>
      <w:r>
        <w:rPr>
          <w:rFonts w:ascii="Arial" w:hAnsi="Arial"/>
        </w:rPr>
        <w:t>(Ort, Datum)</w:t>
      </w:r>
    </w:p>
    <w:p w:rsidR="006C5F92" w:rsidRDefault="006C5F92">
      <w:pPr>
        <w:rPr>
          <w:rFonts w:ascii="Arial" w:hAnsi="Arial"/>
        </w:rPr>
      </w:pPr>
    </w:p>
    <w:p w:rsidR="006C5F92" w:rsidRDefault="006C5F92">
      <w:pPr>
        <w:rPr>
          <w:rFonts w:ascii="Arial" w:hAnsi="Arial"/>
        </w:rPr>
      </w:pPr>
    </w:p>
    <w:p w:rsidR="006C5F92" w:rsidRDefault="006C5F92">
      <w:pPr>
        <w:pStyle w:val="Textkrper3"/>
        <w:tabs>
          <w:tab w:val="clear" w:pos="567"/>
          <w:tab w:val="left" w:pos="1134"/>
          <w:tab w:val="left" w:pos="5670"/>
          <w:tab w:val="left" w:pos="6804"/>
        </w:tabs>
        <w:ind w:left="5664" w:hanging="5664"/>
      </w:pPr>
    </w:p>
    <w:p w:rsidR="006C5F92" w:rsidRDefault="006C5F92">
      <w:pPr>
        <w:pStyle w:val="Textkrper3"/>
        <w:tabs>
          <w:tab w:val="clear" w:pos="567"/>
          <w:tab w:val="left" w:pos="1134"/>
          <w:tab w:val="left" w:pos="5670"/>
          <w:tab w:val="left" w:pos="6804"/>
        </w:tabs>
        <w:ind w:left="5664" w:hanging="5664"/>
      </w:pPr>
    </w:p>
    <w:p w:rsidR="006C5F92" w:rsidRDefault="006C5F92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804"/>
        </w:tabs>
        <w:ind w:left="5664" w:hanging="5664"/>
      </w:pPr>
      <w:r>
        <w:t>..........................................................</w:t>
      </w:r>
      <w:r>
        <w:tab/>
        <w:t>..................................................</w:t>
      </w:r>
    </w:p>
    <w:p w:rsidR="006C5F92" w:rsidRDefault="006C5F92" w:rsidP="00507A22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521"/>
        </w:tabs>
        <w:ind w:left="5664" w:hanging="5664"/>
      </w:pPr>
      <w:r>
        <w:tab/>
        <w:t>(</w:t>
      </w:r>
      <w:r w:rsidR="00766E1A">
        <w:t>Umschulender</w:t>
      </w:r>
      <w:r>
        <w:t>)</w:t>
      </w:r>
      <w:r>
        <w:tab/>
      </w:r>
      <w:r>
        <w:tab/>
      </w:r>
      <w:r>
        <w:tab/>
      </w:r>
      <w:r>
        <w:tab/>
        <w:t>(</w:t>
      </w:r>
      <w:r w:rsidR="00766E1A">
        <w:t>Umzuschulender</w:t>
      </w:r>
      <w:r>
        <w:t>)</w:t>
      </w:r>
    </w:p>
    <w:p w:rsidR="006C5F92" w:rsidRDefault="006C5F92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804"/>
        </w:tabs>
        <w:ind w:left="5664" w:hanging="5664"/>
      </w:pPr>
    </w:p>
    <w:p w:rsidR="006C5F92" w:rsidRDefault="006C5F92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804"/>
        </w:tabs>
        <w:ind w:left="5664" w:hanging="5664"/>
      </w:pPr>
    </w:p>
    <w:p w:rsidR="006C5F92" w:rsidRDefault="006C5F92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804"/>
        </w:tabs>
        <w:ind w:left="5664" w:hanging="5664"/>
      </w:pPr>
    </w:p>
    <w:p w:rsidR="00766E1A" w:rsidRDefault="00766E1A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804"/>
        </w:tabs>
        <w:ind w:left="5664" w:hanging="5664"/>
      </w:pPr>
    </w:p>
    <w:p w:rsidR="00766E1A" w:rsidRDefault="00766E1A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804"/>
        </w:tabs>
        <w:ind w:left="5664" w:hanging="5664"/>
      </w:pPr>
    </w:p>
    <w:p w:rsidR="00766E1A" w:rsidRDefault="00766E1A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804"/>
        </w:tabs>
        <w:ind w:left="5664" w:hanging="5664"/>
      </w:pPr>
    </w:p>
    <w:p w:rsidR="00766E1A" w:rsidRDefault="00766E1A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804"/>
        </w:tabs>
        <w:ind w:left="5664" w:hanging="5664"/>
      </w:pPr>
    </w:p>
    <w:p w:rsidR="00766E1A" w:rsidRDefault="00766E1A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804"/>
        </w:tabs>
        <w:ind w:left="5664" w:hanging="5664"/>
      </w:pPr>
    </w:p>
    <w:p w:rsidR="00766E1A" w:rsidRDefault="00766E1A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804"/>
        </w:tabs>
        <w:ind w:left="5664" w:hanging="5664"/>
      </w:pPr>
    </w:p>
    <w:p w:rsidR="00766E1A" w:rsidRDefault="00766E1A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804"/>
        </w:tabs>
        <w:ind w:left="5664" w:hanging="5664"/>
      </w:pPr>
    </w:p>
    <w:p w:rsidR="00766E1A" w:rsidRDefault="00766E1A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804"/>
        </w:tabs>
        <w:ind w:left="5664" w:hanging="5664"/>
      </w:pPr>
    </w:p>
    <w:p w:rsidR="00766E1A" w:rsidRDefault="00766E1A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804"/>
        </w:tabs>
        <w:ind w:left="5664" w:hanging="5664"/>
      </w:pPr>
    </w:p>
    <w:p w:rsidR="00766E1A" w:rsidRDefault="00766E1A">
      <w:pPr>
        <w:pStyle w:val="Textkrper3"/>
        <w:tabs>
          <w:tab w:val="clear" w:pos="567"/>
          <w:tab w:val="left" w:pos="1134"/>
          <w:tab w:val="left" w:pos="3828"/>
          <w:tab w:val="left" w:pos="5670"/>
          <w:tab w:val="left" w:pos="6804"/>
        </w:tabs>
        <w:ind w:left="5664" w:hanging="5664"/>
      </w:pPr>
      <w:r>
        <w:t>Sichtvermerk des zuständigen Kostenträgers/Rehabilitationsträgers:</w:t>
      </w:r>
    </w:p>
    <w:p w:rsidR="006C5F92" w:rsidRDefault="006C5F92">
      <w:pPr>
        <w:rPr>
          <w:rFonts w:ascii="Arial" w:hAnsi="Arial"/>
        </w:rPr>
      </w:pPr>
    </w:p>
    <w:sectPr w:rsidR="006C5F92" w:rsidSect="00CE32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993" w:right="1418" w:bottom="1134" w:left="1418" w:header="293" w:footer="720" w:gutter="0"/>
      <w:pgNumType w:start="1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16" w:rsidRDefault="00E23116">
      <w:r>
        <w:separator/>
      </w:r>
    </w:p>
  </w:endnote>
  <w:endnote w:type="continuationSeparator" w:id="0">
    <w:p w:rsidR="00E23116" w:rsidRDefault="00E2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81" w:rsidRDefault="00CE3281">
    <w:pPr>
      <w:pStyle w:val="Fuzeile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noProof/>
        <w:sz w:val="12"/>
      </w:rPr>
      <w:t>umschulungsvertrag1.doc</w:t>
    </w:r>
    <w:r>
      <w:rPr>
        <w:rFonts w:ascii="Arial" w:hAnsi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81" w:rsidRDefault="00CE3281">
    <w:pPr>
      <w:pStyle w:val="Fuzeile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noProof/>
        <w:sz w:val="12"/>
      </w:rPr>
      <w:t>umschulungsvertrag1.doc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16" w:rsidRDefault="00E23116">
      <w:r>
        <w:separator/>
      </w:r>
    </w:p>
  </w:footnote>
  <w:footnote w:type="continuationSeparator" w:id="0">
    <w:p w:rsidR="00E23116" w:rsidRDefault="00E2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81" w:rsidRDefault="00CE3281">
    <w:pPr>
      <w:pStyle w:val="Kopfzeile"/>
      <w:rPr>
        <w:rFonts w:ascii="Arial" w:hAnsi="Arial"/>
        <w:sz w:val="24"/>
      </w:rPr>
    </w:pPr>
    <w:r>
      <w:rPr>
        <w:rFonts w:ascii="Arial" w:hAnsi="Arial"/>
        <w:sz w:val="24"/>
      </w:rPr>
      <w:tab/>
    </w:r>
    <w:r>
      <w:rPr>
        <w:rStyle w:val="Seitenzahl"/>
      </w:rPr>
      <w:t xml:space="preserve">- </w:t>
    </w:r>
    <w:r w:rsidRPr="00491E0D">
      <w:rPr>
        <w:rStyle w:val="Seitenzahl"/>
      </w:rPr>
      <w:fldChar w:fldCharType="begin"/>
    </w:r>
    <w:r w:rsidRPr="00491E0D">
      <w:rPr>
        <w:rStyle w:val="Seitenzahl"/>
      </w:rPr>
      <w:instrText xml:space="preserve"> PAGE </w:instrText>
    </w:r>
    <w:r w:rsidRPr="00491E0D">
      <w:rPr>
        <w:rStyle w:val="Seitenzahl"/>
      </w:rPr>
      <w:fldChar w:fldCharType="separate"/>
    </w:r>
    <w:r w:rsidR="00586764">
      <w:rPr>
        <w:rStyle w:val="Seitenzahl"/>
        <w:noProof/>
      </w:rPr>
      <w:t>2</w:t>
    </w:r>
    <w:r w:rsidRPr="00491E0D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81" w:rsidRDefault="00CE3281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B31"/>
    <w:multiLevelType w:val="hybridMultilevel"/>
    <w:tmpl w:val="0FEAD46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F025C"/>
    <w:multiLevelType w:val="hybridMultilevel"/>
    <w:tmpl w:val="7138D41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8542F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2473E3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8944D8"/>
    <w:multiLevelType w:val="multilevel"/>
    <w:tmpl w:val="2BE8DB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A02F9B"/>
    <w:multiLevelType w:val="hybridMultilevel"/>
    <w:tmpl w:val="2BE8DB0C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B5AB0"/>
    <w:multiLevelType w:val="hybridMultilevel"/>
    <w:tmpl w:val="A88EE93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7C0ADB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395FAD"/>
    <w:multiLevelType w:val="multilevel"/>
    <w:tmpl w:val="7138D4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B37055"/>
    <w:multiLevelType w:val="singleLevel"/>
    <w:tmpl w:val="7338A0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2992865"/>
    <w:multiLevelType w:val="hybridMultilevel"/>
    <w:tmpl w:val="B9A0CB0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qWfhGhzoqm+1+IJyQQl7nDg6/RPmA/brna3x5xusT/jzPYZ/QQMOl9t0V/7YRSmk9ITwPS4MfaqYrn4f866cmw==" w:salt="uY2Cc7TdRGYqGLNwavHS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2"/>
    <w:rsid w:val="000230D4"/>
    <w:rsid w:val="000C4978"/>
    <w:rsid w:val="000D351B"/>
    <w:rsid w:val="000D426F"/>
    <w:rsid w:val="000D4817"/>
    <w:rsid w:val="002237A5"/>
    <w:rsid w:val="003106F1"/>
    <w:rsid w:val="003A5826"/>
    <w:rsid w:val="00481B51"/>
    <w:rsid w:val="00491E0D"/>
    <w:rsid w:val="004B57EA"/>
    <w:rsid w:val="00507A22"/>
    <w:rsid w:val="00586764"/>
    <w:rsid w:val="006C5F92"/>
    <w:rsid w:val="006E4244"/>
    <w:rsid w:val="006F547E"/>
    <w:rsid w:val="00766E1A"/>
    <w:rsid w:val="00806380"/>
    <w:rsid w:val="00926383"/>
    <w:rsid w:val="00972316"/>
    <w:rsid w:val="009C24BE"/>
    <w:rsid w:val="00A13820"/>
    <w:rsid w:val="00A26C2D"/>
    <w:rsid w:val="00A7708A"/>
    <w:rsid w:val="00AA0ADA"/>
    <w:rsid w:val="00AA2628"/>
    <w:rsid w:val="00B27AC1"/>
    <w:rsid w:val="00B85E94"/>
    <w:rsid w:val="00BF5D13"/>
    <w:rsid w:val="00CA54B3"/>
    <w:rsid w:val="00CE3281"/>
    <w:rsid w:val="00E16D05"/>
    <w:rsid w:val="00E23116"/>
    <w:rsid w:val="00E76B42"/>
    <w:rsid w:val="00F750AE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32F911E-03F2-496D-B674-7B26633B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Pr>
      <w:rFonts w:ascii="Tahoma" w:hAnsi="Tahoma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8"/>
    </w:rPr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center"/>
    </w:pPr>
    <w:rPr>
      <w:rFonts w:ascii="Arial" w:hAnsi="Arial"/>
      <w:b/>
    </w:rPr>
  </w:style>
  <w:style w:type="paragraph" w:styleId="Textkrper3">
    <w:name w:val="Body Text 3"/>
    <w:basedOn w:val="Standard"/>
    <w:pPr>
      <w:tabs>
        <w:tab w:val="left" w:pos="567"/>
      </w:tabs>
    </w:pPr>
    <w:rPr>
      <w:rFonts w:ascii="Arial" w:hAnsi="Arial"/>
    </w:rPr>
  </w:style>
  <w:style w:type="paragraph" w:styleId="Funotentext">
    <w:name w:val="footnote text"/>
    <w:basedOn w:val="Standard"/>
    <w:semiHidden/>
    <w:rPr>
      <w:rFonts w:ascii="Times New Roman" w:hAnsi="Times New Roman"/>
      <w:sz w:val="20"/>
    </w:rPr>
  </w:style>
  <w:style w:type="paragraph" w:styleId="Endnotentext">
    <w:name w:val="endnote text"/>
    <w:basedOn w:val="Standard"/>
    <w:semiHidden/>
    <w:rPr>
      <w:rFonts w:ascii="Times New Roman" w:hAnsi="Times New Roman"/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sid w:val="00481B51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Berufsausbildungsvertrag</vt:lpstr>
    </vt:vector>
  </TitlesOfParts>
  <Company>RP Gießen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Berufsausbildungsvertrag</dc:title>
  <dc:subject/>
  <dc:creator>Landau</dc:creator>
  <cp:keywords/>
  <dc:description/>
  <cp:lastModifiedBy>Antmansky, Lisa-Marie (RPGI)</cp:lastModifiedBy>
  <cp:revision>2</cp:revision>
  <cp:lastPrinted>2004-08-25T13:51:00Z</cp:lastPrinted>
  <dcterms:created xsi:type="dcterms:W3CDTF">2021-12-27T08:41:00Z</dcterms:created>
  <dcterms:modified xsi:type="dcterms:W3CDTF">2021-12-27T08:41:00Z</dcterms:modified>
</cp:coreProperties>
</file>