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E34" w:rsidRPr="00C76E34" w:rsidRDefault="00C76E34" w:rsidP="00C76E34">
      <w:pPr>
        <w:jc w:val="center"/>
        <w:rPr>
          <w:rFonts w:eastAsia="Times New Roman" w:cs="Arial"/>
          <w:sz w:val="28"/>
          <w:szCs w:val="28"/>
        </w:rPr>
      </w:pPr>
      <w:bookmarkStart w:id="0" w:name="_GoBack"/>
      <w:bookmarkEnd w:id="0"/>
      <w:r w:rsidRPr="00C76E34">
        <w:rPr>
          <w:rFonts w:eastAsia="Times New Roman" w:cs="Arial"/>
          <w:b/>
          <w:sz w:val="28"/>
          <w:szCs w:val="28"/>
        </w:rPr>
        <w:t>Beschlussvorlage für die Regionalversammlung Mittelhessen</w:t>
      </w:r>
    </w:p>
    <w:p w:rsidR="00C76E34" w:rsidRPr="00C76E34" w:rsidRDefault="00C76E34" w:rsidP="00C76E34">
      <w:pPr>
        <w:tabs>
          <w:tab w:val="left" w:pos="6521"/>
        </w:tabs>
        <w:jc w:val="center"/>
        <w:rPr>
          <w:rFonts w:eastAsia="Times New Roman" w:cs="Arial"/>
          <w:sz w:val="24"/>
          <w:szCs w:val="24"/>
        </w:rPr>
      </w:pPr>
    </w:p>
    <w:p w:rsidR="00C76E34" w:rsidRPr="00C76E34" w:rsidRDefault="00C76E34" w:rsidP="00C76E34">
      <w:pPr>
        <w:tabs>
          <w:tab w:val="left" w:pos="6521"/>
        </w:tabs>
        <w:jc w:val="center"/>
        <w:rPr>
          <w:rFonts w:eastAsia="Times New Roman"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102"/>
        <w:gridCol w:w="1792"/>
        <w:gridCol w:w="3581"/>
      </w:tblGrid>
      <w:tr w:rsidR="00C76E34" w:rsidRPr="00C76E34" w:rsidTr="00EC279B">
        <w:trPr>
          <w:trHeight w:hRule="exact" w:val="299"/>
        </w:trPr>
        <w:tc>
          <w:tcPr>
            <w:tcW w:w="1427" w:type="pct"/>
            <w:vMerge w:val="restart"/>
            <w:tcBorders>
              <w:right w:val="nil"/>
            </w:tcBorders>
            <w:shd w:val="clear" w:color="auto" w:fill="F2F2F2"/>
          </w:tcPr>
          <w:p w:rsidR="00C76E34" w:rsidRPr="00C76E34" w:rsidRDefault="00C76E34" w:rsidP="00C76E34">
            <w:pPr>
              <w:tabs>
                <w:tab w:val="left" w:pos="6521"/>
              </w:tabs>
              <w:spacing w:before="60"/>
              <w:rPr>
                <w:rFonts w:eastAsia="Times New Roman" w:cs="Arial"/>
              </w:rPr>
            </w:pPr>
            <w:r w:rsidRPr="00C76E34">
              <w:rPr>
                <w:rFonts w:eastAsia="Times New Roman" w:cs="Arial"/>
              </w:rPr>
              <w:t>Bearbeiter/-in:</w:t>
            </w:r>
          </w:p>
          <w:p w:rsidR="004654D2" w:rsidRDefault="004654D2" w:rsidP="00EC279B">
            <w:pPr>
              <w:tabs>
                <w:tab w:val="left" w:pos="2820"/>
                <w:tab w:val="left" w:pos="6521"/>
              </w:tabs>
              <w:rPr>
                <w:rFonts w:cs="Arial"/>
              </w:rPr>
            </w:pPr>
            <w:r>
              <w:rPr>
                <w:rFonts w:cs="Arial"/>
              </w:rPr>
              <w:t>Simone Philippi</w:t>
            </w:r>
            <w:r w:rsidR="00EC279B" w:rsidRPr="00EC279B">
              <w:rPr>
                <w:rFonts w:cs="Arial"/>
              </w:rPr>
              <w:fldChar w:fldCharType="begin"/>
            </w:r>
            <w:r w:rsidR="00EC279B" w:rsidRPr="00EC279B">
              <w:rPr>
                <w:rFonts w:cs="Arial"/>
              </w:rPr>
              <w:instrText xml:space="preserve"> DOCPROPERTY  DOC_CActor_User_Title  \* MERGEFORMAT </w:instrText>
            </w:r>
            <w:r w:rsidR="00EC279B" w:rsidRPr="00EC279B">
              <w:rPr>
                <w:rFonts w:cs="Arial"/>
              </w:rPr>
              <w:fldChar w:fldCharType="end"/>
            </w:r>
            <w:r w:rsidR="00EC279B" w:rsidRPr="00EC279B">
              <w:rPr>
                <w:rFonts w:cs="Arial"/>
              </w:rPr>
              <w:t xml:space="preserve"> </w:t>
            </w:r>
          </w:p>
          <w:p w:rsidR="00C76E34" w:rsidRPr="00EC279B" w:rsidRDefault="00EC279B" w:rsidP="00EC279B">
            <w:pPr>
              <w:tabs>
                <w:tab w:val="left" w:pos="2820"/>
                <w:tab w:val="left" w:pos="6521"/>
              </w:tabs>
              <w:rPr>
                <w:rFonts w:eastAsia="Times New Roman" w:cs="Arial"/>
              </w:rPr>
            </w:pPr>
            <w:r w:rsidRPr="00EC279B">
              <w:rPr>
                <w:rFonts w:cs="Arial"/>
              </w:rPr>
              <w:fldChar w:fldCharType="begin"/>
            </w:r>
            <w:r w:rsidRPr="00EC279B">
              <w:rPr>
                <w:rFonts w:cs="Arial"/>
              </w:rPr>
              <w:instrText xml:space="preserve"> DOCPROPERTY  DOC_CActor_User_FirstName  \* MERGEFORMAT </w:instrText>
            </w:r>
            <w:r w:rsidRPr="00EC279B">
              <w:rPr>
                <w:rFonts w:cs="Arial"/>
              </w:rPr>
              <w:fldChar w:fldCharType="separate"/>
            </w:r>
            <w:r w:rsidR="004654D2">
              <w:rPr>
                <w:rFonts w:cs="Arial"/>
              </w:rPr>
              <w:t>Jens</w:t>
            </w:r>
            <w:r w:rsidRPr="00EC279B">
              <w:rPr>
                <w:rFonts w:cs="Arial"/>
              </w:rPr>
              <w:fldChar w:fldCharType="end"/>
            </w:r>
            <w:r w:rsidRPr="00EC279B">
              <w:rPr>
                <w:rFonts w:cs="Arial"/>
              </w:rPr>
              <w:t xml:space="preserve"> </w:t>
            </w:r>
            <w:r w:rsidRPr="00EC279B">
              <w:rPr>
                <w:rFonts w:cs="Arial"/>
              </w:rPr>
              <w:fldChar w:fldCharType="begin"/>
            </w:r>
            <w:r w:rsidRPr="00EC279B">
              <w:rPr>
                <w:rFonts w:cs="Arial"/>
              </w:rPr>
              <w:instrText xml:space="preserve"> DOCPROPERTY  DOC_CActor_User_LastName  \* MERGEFORMAT </w:instrText>
            </w:r>
            <w:r w:rsidRPr="00EC279B">
              <w:rPr>
                <w:rFonts w:cs="Arial"/>
              </w:rPr>
              <w:fldChar w:fldCharType="separate"/>
            </w:r>
            <w:r w:rsidR="004654D2">
              <w:rPr>
                <w:rFonts w:cs="Arial"/>
              </w:rPr>
              <w:t>Arnold</w:t>
            </w:r>
            <w:r w:rsidRPr="00EC279B">
              <w:rPr>
                <w:rFonts w:cs="Arial"/>
              </w:rPr>
              <w:fldChar w:fldCharType="end"/>
            </w:r>
          </w:p>
        </w:tc>
        <w:tc>
          <w:tcPr>
            <w:tcW w:w="1597" w:type="pct"/>
            <w:gridSpan w:val="2"/>
            <w:vMerge w:val="restart"/>
            <w:tcBorders>
              <w:left w:val="nil"/>
            </w:tcBorders>
            <w:shd w:val="clear" w:color="auto" w:fill="F2F2F2"/>
          </w:tcPr>
          <w:p w:rsidR="00C76E34" w:rsidRPr="00C76E34" w:rsidRDefault="00C76E34" w:rsidP="00C76E34">
            <w:pPr>
              <w:tabs>
                <w:tab w:val="left" w:pos="2820"/>
                <w:tab w:val="left" w:pos="6521"/>
              </w:tabs>
              <w:spacing w:before="60"/>
              <w:rPr>
                <w:rFonts w:eastAsia="Times New Roman" w:cs="Arial"/>
              </w:rPr>
            </w:pPr>
          </w:p>
          <w:p w:rsidR="004654D2" w:rsidRDefault="004654D2" w:rsidP="004654D2">
            <w:pPr>
              <w:tabs>
                <w:tab w:val="left" w:pos="2820"/>
                <w:tab w:val="left" w:pos="6521"/>
              </w:tabs>
              <w:rPr>
                <w:rFonts w:eastAsia="Times New Roman" w:cs="Arial"/>
              </w:rPr>
            </w:pPr>
            <w:r>
              <w:rPr>
                <w:rFonts w:eastAsia="Times New Roman" w:cs="Arial"/>
              </w:rPr>
              <w:t>Tel.: +49 641 303-2418</w:t>
            </w:r>
          </w:p>
          <w:p w:rsidR="004654D2" w:rsidRDefault="00C76E34" w:rsidP="004654D2">
            <w:pPr>
              <w:tabs>
                <w:tab w:val="left" w:pos="2820"/>
                <w:tab w:val="left" w:pos="6521"/>
              </w:tabs>
              <w:rPr>
                <w:rFonts w:cs="Arial"/>
              </w:rPr>
            </w:pPr>
            <w:r w:rsidRPr="00C76E34">
              <w:rPr>
                <w:rFonts w:eastAsia="Times New Roman" w:cs="Arial"/>
              </w:rPr>
              <w:t xml:space="preserve">Tel.: </w:t>
            </w:r>
            <w:r w:rsidR="004B62B2" w:rsidRPr="004B62B2">
              <w:rPr>
                <w:rFonts w:cs="Arial"/>
              </w:rPr>
              <w:fldChar w:fldCharType="begin"/>
            </w:r>
            <w:r w:rsidR="004B62B2" w:rsidRPr="004B62B2">
              <w:rPr>
                <w:rFonts w:cs="Arial"/>
              </w:rPr>
              <w:instrText xml:space="preserve"> DOCPROPERTY  DOC_CActor_Phone  \* MERGEFORMAT </w:instrText>
            </w:r>
            <w:r w:rsidR="004B62B2" w:rsidRPr="004B62B2">
              <w:rPr>
                <w:rFonts w:cs="Arial"/>
              </w:rPr>
              <w:fldChar w:fldCharType="separate"/>
            </w:r>
            <w:r w:rsidR="004654D2">
              <w:rPr>
                <w:rFonts w:cs="Arial"/>
              </w:rPr>
              <w:t>+49 641 303-2351</w:t>
            </w:r>
            <w:r w:rsidR="004B62B2" w:rsidRPr="004B62B2">
              <w:rPr>
                <w:rFonts w:cs="Arial"/>
              </w:rPr>
              <w:fldChar w:fldCharType="end"/>
            </w:r>
          </w:p>
          <w:p w:rsidR="004654D2" w:rsidRPr="004654D2" w:rsidRDefault="004654D2" w:rsidP="004654D2">
            <w:pPr>
              <w:tabs>
                <w:tab w:val="left" w:pos="2820"/>
                <w:tab w:val="left" w:pos="6521"/>
              </w:tabs>
              <w:rPr>
                <w:rFonts w:cs="Arial"/>
              </w:rPr>
            </w:pPr>
          </w:p>
          <w:p w:rsidR="00C76E34" w:rsidRPr="00C76E34" w:rsidRDefault="00C76E34" w:rsidP="00C76E34">
            <w:pPr>
              <w:tabs>
                <w:tab w:val="left" w:pos="2820"/>
                <w:tab w:val="left" w:pos="6521"/>
              </w:tabs>
              <w:rPr>
                <w:rFonts w:eastAsia="Times New Roman" w:cs="Arial"/>
              </w:rPr>
            </w:pPr>
          </w:p>
        </w:tc>
        <w:tc>
          <w:tcPr>
            <w:tcW w:w="1976" w:type="pct"/>
            <w:shd w:val="clear" w:color="auto" w:fill="F2F2F2"/>
            <w:vAlign w:val="center"/>
          </w:tcPr>
          <w:p w:rsidR="00C76E34" w:rsidRPr="00EC279B" w:rsidRDefault="00C76E34" w:rsidP="00EC279B">
            <w:pPr>
              <w:pStyle w:val="Leiste"/>
              <w:framePr w:w="0" w:hRule="auto" w:hSpace="0" w:wrap="auto" w:vAnchor="margin" w:hAnchor="text" w:xAlign="left" w:yAlign="inline"/>
              <w:widowControl/>
              <w:tabs>
                <w:tab w:val="clear" w:pos="1134"/>
                <w:tab w:val="clear" w:pos="1701"/>
                <w:tab w:val="left" w:pos="1666"/>
              </w:tabs>
              <w:ind w:left="1667" w:hanging="1667"/>
              <w:rPr>
                <w:rFonts w:ascii="Arial" w:hAnsi="Arial" w:cs="Arial"/>
                <w:sz w:val="22"/>
                <w:szCs w:val="22"/>
              </w:rPr>
            </w:pPr>
            <w:r w:rsidRPr="00EC279B">
              <w:rPr>
                <w:rFonts w:ascii="Arial" w:hAnsi="Arial" w:cs="Arial"/>
                <w:sz w:val="22"/>
                <w:szCs w:val="22"/>
              </w:rPr>
              <w:t xml:space="preserve">Gz.: </w:t>
            </w:r>
            <w:r w:rsidR="00241102" w:rsidRPr="00241102">
              <w:rPr>
                <w:rFonts w:ascii="Arial" w:hAnsi="Arial" w:cs="Arial"/>
                <w:sz w:val="22"/>
                <w:szCs w:val="22"/>
              </w:rPr>
              <w:t>RPGI-31-93a0110/3-2022/4</w:t>
            </w:r>
          </w:p>
        </w:tc>
      </w:tr>
      <w:tr w:rsidR="00C76E34" w:rsidRPr="00C76E34" w:rsidTr="00FE6588">
        <w:trPr>
          <w:trHeight w:hRule="exact" w:val="340"/>
        </w:trPr>
        <w:tc>
          <w:tcPr>
            <w:tcW w:w="1427" w:type="pct"/>
            <w:vMerge/>
            <w:tcBorders>
              <w:right w:val="nil"/>
            </w:tcBorders>
            <w:shd w:val="clear" w:color="auto" w:fill="F2F2F2"/>
            <w:vAlign w:val="center"/>
          </w:tcPr>
          <w:p w:rsidR="00C76E34" w:rsidRPr="00C76E34" w:rsidRDefault="00C76E34" w:rsidP="00C76E34">
            <w:pPr>
              <w:tabs>
                <w:tab w:val="left" w:pos="6521"/>
              </w:tabs>
              <w:rPr>
                <w:rFonts w:eastAsia="Times New Roman" w:cs="Arial"/>
              </w:rPr>
            </w:pPr>
          </w:p>
        </w:tc>
        <w:tc>
          <w:tcPr>
            <w:tcW w:w="1597" w:type="pct"/>
            <w:gridSpan w:val="2"/>
            <w:vMerge/>
            <w:tcBorders>
              <w:left w:val="nil"/>
            </w:tcBorders>
            <w:shd w:val="clear" w:color="auto" w:fill="F2F2F2"/>
            <w:vAlign w:val="center"/>
          </w:tcPr>
          <w:p w:rsidR="00C76E34" w:rsidRPr="00C76E34" w:rsidRDefault="00C76E34" w:rsidP="00C76E34">
            <w:pPr>
              <w:tabs>
                <w:tab w:val="left" w:pos="6521"/>
              </w:tabs>
              <w:rPr>
                <w:rFonts w:eastAsia="Times New Roman" w:cs="Arial"/>
              </w:rPr>
            </w:pPr>
          </w:p>
        </w:tc>
        <w:tc>
          <w:tcPr>
            <w:tcW w:w="1976" w:type="pct"/>
            <w:shd w:val="clear" w:color="auto" w:fill="F2F2F2"/>
            <w:vAlign w:val="center"/>
          </w:tcPr>
          <w:p w:rsidR="00C76E34" w:rsidRPr="00C76E34" w:rsidRDefault="00C76E34" w:rsidP="00B92E6F">
            <w:pPr>
              <w:tabs>
                <w:tab w:val="left" w:pos="6521"/>
              </w:tabs>
              <w:rPr>
                <w:rFonts w:eastAsia="Times New Roman" w:cs="Arial"/>
              </w:rPr>
            </w:pPr>
            <w:r w:rsidRPr="00C76E34">
              <w:rPr>
                <w:rFonts w:eastAsia="Times New Roman" w:cs="Arial"/>
              </w:rPr>
              <w:t xml:space="preserve">Dokument Nr.: </w:t>
            </w:r>
            <w:r w:rsidR="00241102" w:rsidRPr="00241102">
              <w:rPr>
                <w:rFonts w:eastAsia="Times New Roman" w:cs="Arial"/>
              </w:rPr>
              <w:t>2022/1279236</w:t>
            </w:r>
          </w:p>
        </w:tc>
      </w:tr>
      <w:tr w:rsidR="00C76E34" w:rsidRPr="00C76E34" w:rsidTr="00FE6588">
        <w:trPr>
          <w:trHeight w:hRule="exact" w:val="340"/>
        </w:trPr>
        <w:tc>
          <w:tcPr>
            <w:tcW w:w="1427" w:type="pct"/>
            <w:vMerge/>
            <w:tcBorders>
              <w:right w:val="nil"/>
            </w:tcBorders>
            <w:shd w:val="clear" w:color="auto" w:fill="F2F2F2"/>
            <w:vAlign w:val="center"/>
          </w:tcPr>
          <w:p w:rsidR="00C76E34" w:rsidRPr="00C76E34" w:rsidRDefault="00C76E34" w:rsidP="00C76E34">
            <w:pPr>
              <w:tabs>
                <w:tab w:val="left" w:pos="6521"/>
              </w:tabs>
              <w:rPr>
                <w:rFonts w:eastAsia="Times New Roman" w:cs="Arial"/>
              </w:rPr>
            </w:pPr>
          </w:p>
        </w:tc>
        <w:tc>
          <w:tcPr>
            <w:tcW w:w="1597" w:type="pct"/>
            <w:gridSpan w:val="2"/>
            <w:vMerge/>
            <w:tcBorders>
              <w:left w:val="nil"/>
            </w:tcBorders>
            <w:shd w:val="clear" w:color="auto" w:fill="F2F2F2"/>
            <w:vAlign w:val="center"/>
          </w:tcPr>
          <w:p w:rsidR="00C76E34" w:rsidRPr="00C76E34" w:rsidRDefault="00C76E34" w:rsidP="00C76E34">
            <w:pPr>
              <w:tabs>
                <w:tab w:val="left" w:pos="6521"/>
              </w:tabs>
              <w:rPr>
                <w:rFonts w:eastAsia="Times New Roman" w:cs="Arial"/>
              </w:rPr>
            </w:pPr>
          </w:p>
        </w:tc>
        <w:tc>
          <w:tcPr>
            <w:tcW w:w="1976" w:type="pct"/>
            <w:shd w:val="clear" w:color="auto" w:fill="F2F2F2"/>
            <w:vAlign w:val="center"/>
          </w:tcPr>
          <w:p w:rsidR="00C76E34" w:rsidRPr="00C76E34" w:rsidRDefault="00C76E34" w:rsidP="00646F64">
            <w:pPr>
              <w:tabs>
                <w:tab w:val="left" w:pos="6521"/>
              </w:tabs>
              <w:rPr>
                <w:rFonts w:eastAsia="Times New Roman" w:cs="Arial"/>
              </w:rPr>
            </w:pPr>
            <w:r w:rsidRPr="00C76E34">
              <w:rPr>
                <w:rFonts w:eastAsia="Times New Roman" w:cs="Arial"/>
              </w:rPr>
              <w:t xml:space="preserve">Datum: </w:t>
            </w:r>
            <w:r w:rsidR="00DD2A2E" w:rsidRPr="00DD2A2E">
              <w:rPr>
                <w:rFonts w:eastAsia="Times New Roman" w:cs="Arial"/>
              </w:rPr>
              <w:t>26</w:t>
            </w:r>
            <w:r w:rsidR="00EC279B" w:rsidRPr="00DD2A2E">
              <w:rPr>
                <w:rFonts w:eastAsia="Times New Roman" w:cs="Arial"/>
              </w:rPr>
              <w:fldChar w:fldCharType="begin"/>
            </w:r>
            <w:r w:rsidR="00EC279B" w:rsidRPr="00DD2A2E">
              <w:rPr>
                <w:rFonts w:eastAsia="Times New Roman" w:cs="Arial"/>
              </w:rPr>
              <w:instrText xml:space="preserve"> DOCPROPERTY  DOC_CD2_GERLD  \* MERGEFORMAT </w:instrText>
            </w:r>
            <w:r w:rsidR="00EC279B" w:rsidRPr="00DD2A2E">
              <w:rPr>
                <w:rFonts w:eastAsia="Times New Roman" w:cs="Arial"/>
              </w:rPr>
              <w:fldChar w:fldCharType="separate"/>
            </w:r>
            <w:r w:rsidR="00241102" w:rsidRPr="00DD2A2E">
              <w:rPr>
                <w:rFonts w:eastAsia="Times New Roman" w:cs="Arial"/>
              </w:rPr>
              <w:t>.09</w:t>
            </w:r>
            <w:r w:rsidR="004654D2" w:rsidRPr="00DD2A2E">
              <w:rPr>
                <w:rFonts w:eastAsia="Times New Roman" w:cs="Arial"/>
              </w:rPr>
              <w:t>.2022</w:t>
            </w:r>
            <w:r w:rsidR="00EC279B" w:rsidRPr="00DD2A2E">
              <w:rPr>
                <w:rFonts w:eastAsia="Times New Roman" w:cs="Arial"/>
              </w:rPr>
              <w:fldChar w:fldCharType="end"/>
            </w:r>
          </w:p>
        </w:tc>
      </w:tr>
      <w:tr w:rsidR="00C76E34" w:rsidRPr="00C76E34" w:rsidTr="00FE6588">
        <w:tc>
          <w:tcPr>
            <w:tcW w:w="2035" w:type="pct"/>
            <w:gridSpan w:val="2"/>
            <w:shd w:val="clear" w:color="auto" w:fill="F2F2F2"/>
            <w:vAlign w:val="center"/>
          </w:tcPr>
          <w:p w:rsidR="00C76E34" w:rsidRPr="00C76E34" w:rsidRDefault="007F7F9E" w:rsidP="00C76E34">
            <w:pPr>
              <w:tabs>
                <w:tab w:val="left" w:pos="6521"/>
              </w:tabs>
              <w:spacing w:before="60" w:after="120"/>
              <w:rPr>
                <w:rFonts w:eastAsia="Times New Roman" w:cs="Arial"/>
              </w:rPr>
            </w:pPr>
            <w:r w:rsidRPr="007F7F9E">
              <w:rPr>
                <w:rFonts w:eastAsia="Times New Roman" w:cs="Arial"/>
              </w:rPr>
              <w:t>Haupt- und Planungsausschuss</w:t>
            </w:r>
          </w:p>
        </w:tc>
        <w:tc>
          <w:tcPr>
            <w:tcW w:w="989" w:type="pct"/>
            <w:shd w:val="clear" w:color="auto" w:fill="F2F2F2"/>
            <w:vAlign w:val="center"/>
          </w:tcPr>
          <w:p w:rsidR="00C76E34" w:rsidRPr="00C76E34" w:rsidRDefault="001358E1" w:rsidP="00C76E34">
            <w:pPr>
              <w:tabs>
                <w:tab w:val="left" w:pos="6521"/>
              </w:tabs>
              <w:spacing w:before="60" w:after="120"/>
              <w:rPr>
                <w:rFonts w:eastAsia="Times New Roman" w:cs="Arial"/>
              </w:rPr>
            </w:pPr>
            <w:r>
              <w:rPr>
                <w:rFonts w:eastAsia="Times New Roman" w:cs="Arial"/>
              </w:rPr>
              <w:t>Sitzungstag: 14.10</w:t>
            </w:r>
            <w:r w:rsidR="007F7F9E">
              <w:rPr>
                <w:rFonts w:eastAsia="Times New Roman" w:cs="Arial"/>
              </w:rPr>
              <w:t>.2022</w:t>
            </w:r>
          </w:p>
        </w:tc>
        <w:tc>
          <w:tcPr>
            <w:tcW w:w="1976" w:type="pct"/>
            <w:shd w:val="clear" w:color="auto" w:fill="F2F2F2"/>
            <w:vAlign w:val="center"/>
          </w:tcPr>
          <w:p w:rsidR="00C76E34" w:rsidRPr="00C76E34" w:rsidRDefault="00241102" w:rsidP="00C76E34">
            <w:pPr>
              <w:tabs>
                <w:tab w:val="left" w:pos="6521"/>
              </w:tabs>
              <w:rPr>
                <w:rFonts w:eastAsia="Times New Roman" w:cs="Arial"/>
                <w:b/>
                <w:sz w:val="24"/>
                <w:szCs w:val="24"/>
              </w:rPr>
            </w:pPr>
            <w:r>
              <w:rPr>
                <w:rFonts w:eastAsia="Times New Roman" w:cs="Arial"/>
                <w:b/>
                <w:sz w:val="24"/>
                <w:szCs w:val="24"/>
              </w:rPr>
              <w:t>Drucksache X/11</w:t>
            </w:r>
          </w:p>
        </w:tc>
      </w:tr>
    </w:tbl>
    <w:p w:rsidR="00C76E34" w:rsidRPr="00C76E34" w:rsidRDefault="00C76E34" w:rsidP="00C76E34">
      <w:pPr>
        <w:tabs>
          <w:tab w:val="left" w:pos="6521"/>
        </w:tabs>
        <w:jc w:val="center"/>
        <w:rPr>
          <w:rFonts w:eastAsia="Times New Roman" w:cs="Arial"/>
          <w:sz w:val="24"/>
          <w:szCs w:val="24"/>
        </w:rPr>
      </w:pPr>
    </w:p>
    <w:p w:rsidR="00C76E34" w:rsidRDefault="00C76E34" w:rsidP="00C76E34">
      <w:pPr>
        <w:tabs>
          <w:tab w:val="left" w:pos="6521"/>
        </w:tabs>
        <w:jc w:val="center"/>
        <w:rPr>
          <w:rFonts w:eastAsia="Times New Roman" w:cs="Arial"/>
          <w:sz w:val="24"/>
          <w:szCs w:val="24"/>
        </w:rPr>
      </w:pPr>
    </w:p>
    <w:p w:rsidR="00864315" w:rsidRPr="00C76E34" w:rsidRDefault="00864315" w:rsidP="00C76E34">
      <w:pPr>
        <w:tabs>
          <w:tab w:val="left" w:pos="6521"/>
        </w:tabs>
        <w:jc w:val="center"/>
        <w:rPr>
          <w:rFonts w:eastAsia="Times New Roman" w:cs="Arial"/>
          <w:sz w:val="24"/>
          <w:szCs w:val="24"/>
        </w:rPr>
      </w:pPr>
    </w:p>
    <w:p w:rsidR="00C76E34" w:rsidRPr="00EC279B" w:rsidRDefault="00C76E34" w:rsidP="00C76E34">
      <w:pPr>
        <w:tabs>
          <w:tab w:val="left" w:pos="6521"/>
        </w:tabs>
        <w:rPr>
          <w:rFonts w:eastAsia="Times New Roman" w:cs="Arial"/>
          <w:b/>
          <w:sz w:val="24"/>
          <w:szCs w:val="24"/>
        </w:rPr>
      </w:pPr>
      <w:r w:rsidRPr="00EC279B">
        <w:rPr>
          <w:rFonts w:eastAsia="Times New Roman" w:cs="Arial"/>
          <w:b/>
          <w:sz w:val="24"/>
          <w:szCs w:val="24"/>
        </w:rPr>
        <w:t>Abweichung von den Zielen des Regionalplans Mittelhessen 2010</w:t>
      </w:r>
    </w:p>
    <w:p w:rsidR="00C76E34" w:rsidRPr="00EC279B" w:rsidRDefault="001358E1" w:rsidP="0040125F">
      <w:pPr>
        <w:tabs>
          <w:tab w:val="left" w:pos="6521"/>
        </w:tabs>
        <w:spacing w:before="120"/>
        <w:rPr>
          <w:rFonts w:eastAsia="Times New Roman" w:cs="Arial"/>
          <w:sz w:val="24"/>
          <w:szCs w:val="24"/>
        </w:rPr>
      </w:pPr>
      <w:r>
        <w:rPr>
          <w:rFonts w:eastAsia="Times New Roman" w:cs="Arial"/>
          <w:sz w:val="24"/>
          <w:szCs w:val="24"/>
        </w:rPr>
        <w:t>Antrag der Gemeinde Hohenahr vom 28.07</w:t>
      </w:r>
      <w:r w:rsidR="00107F5C">
        <w:rPr>
          <w:rFonts w:eastAsia="Times New Roman" w:cs="Arial"/>
          <w:sz w:val="24"/>
          <w:szCs w:val="24"/>
        </w:rPr>
        <w:t>.2022</w:t>
      </w:r>
      <w:r w:rsidR="00C76E34" w:rsidRPr="00EC279B">
        <w:rPr>
          <w:rFonts w:eastAsia="Times New Roman" w:cs="Arial"/>
          <w:sz w:val="24"/>
          <w:szCs w:val="24"/>
        </w:rPr>
        <w:t xml:space="preserve"> zwecks </w:t>
      </w:r>
      <w:r w:rsidRPr="001358E1">
        <w:rPr>
          <w:rFonts w:eastAsia="Times New Roman" w:cs="Arial"/>
          <w:sz w:val="24"/>
          <w:szCs w:val="24"/>
        </w:rPr>
        <w:t>Erweiterung</w:t>
      </w:r>
      <w:r>
        <w:rPr>
          <w:rFonts w:eastAsia="Times New Roman" w:cs="Arial"/>
          <w:sz w:val="24"/>
          <w:szCs w:val="24"/>
        </w:rPr>
        <w:t xml:space="preserve"> von zwei Lebensmittelmär</w:t>
      </w:r>
      <w:r w:rsidRPr="001358E1">
        <w:rPr>
          <w:rFonts w:eastAsia="Times New Roman" w:cs="Arial"/>
          <w:sz w:val="24"/>
          <w:szCs w:val="24"/>
        </w:rPr>
        <w:t>kt</w:t>
      </w:r>
      <w:r>
        <w:rPr>
          <w:rFonts w:eastAsia="Times New Roman" w:cs="Arial"/>
          <w:sz w:val="24"/>
          <w:szCs w:val="24"/>
        </w:rPr>
        <w:t>en und Ausweisung</w:t>
      </w:r>
      <w:r w:rsidRPr="001358E1">
        <w:rPr>
          <w:rFonts w:cs="Arial"/>
          <w:sz w:val="24"/>
          <w:szCs w:val="24"/>
        </w:rPr>
        <w:t xml:space="preserve"> </w:t>
      </w:r>
      <w:r w:rsidRPr="001358E1">
        <w:rPr>
          <w:rFonts w:eastAsia="Times New Roman" w:cs="Arial"/>
          <w:sz w:val="24"/>
          <w:szCs w:val="24"/>
        </w:rPr>
        <w:t>ein</w:t>
      </w:r>
      <w:r>
        <w:rPr>
          <w:rFonts w:eastAsia="Times New Roman" w:cs="Arial"/>
          <w:sz w:val="24"/>
          <w:szCs w:val="24"/>
        </w:rPr>
        <w:t>es</w:t>
      </w:r>
      <w:r w:rsidRPr="001358E1">
        <w:rPr>
          <w:rFonts w:eastAsia="Times New Roman" w:cs="Arial"/>
          <w:sz w:val="24"/>
          <w:szCs w:val="24"/>
        </w:rPr>
        <w:t xml:space="preserve"> Sondergebiet</w:t>
      </w:r>
      <w:r>
        <w:rPr>
          <w:rFonts w:eastAsia="Times New Roman" w:cs="Arial"/>
          <w:sz w:val="24"/>
          <w:szCs w:val="24"/>
        </w:rPr>
        <w:t>s</w:t>
      </w:r>
      <w:r w:rsidRPr="001358E1">
        <w:rPr>
          <w:rFonts w:eastAsia="Times New Roman" w:cs="Arial"/>
          <w:sz w:val="24"/>
          <w:szCs w:val="24"/>
        </w:rPr>
        <w:t xml:space="preserve"> für den großflächigen Einzelhandel</w:t>
      </w:r>
      <w:r>
        <w:rPr>
          <w:rFonts w:eastAsia="Times New Roman" w:cs="Arial"/>
          <w:sz w:val="24"/>
          <w:szCs w:val="24"/>
        </w:rPr>
        <w:t xml:space="preserve"> im</w:t>
      </w:r>
      <w:r w:rsidR="009219D3">
        <w:rPr>
          <w:rFonts w:eastAsia="Times New Roman" w:cs="Arial"/>
          <w:sz w:val="24"/>
          <w:szCs w:val="24"/>
        </w:rPr>
        <w:t xml:space="preserve"> </w:t>
      </w:r>
      <w:r>
        <w:rPr>
          <w:rFonts w:eastAsia="Times New Roman" w:cs="Arial"/>
          <w:sz w:val="24"/>
          <w:szCs w:val="24"/>
        </w:rPr>
        <w:t>Ortsteil Erda</w:t>
      </w:r>
    </w:p>
    <w:p w:rsidR="00C76E34" w:rsidRPr="00EC279B" w:rsidRDefault="00C76E34" w:rsidP="00C76E34">
      <w:pPr>
        <w:tabs>
          <w:tab w:val="left" w:pos="6521"/>
        </w:tabs>
        <w:rPr>
          <w:rFonts w:eastAsia="Times New Roman" w:cs="Arial"/>
          <w:sz w:val="24"/>
          <w:szCs w:val="24"/>
        </w:rPr>
      </w:pPr>
    </w:p>
    <w:p w:rsidR="008A6910" w:rsidRPr="008A6910" w:rsidRDefault="008A6910" w:rsidP="008A6910">
      <w:pPr>
        <w:rPr>
          <w:rFonts w:cs="Arial"/>
          <w:sz w:val="24"/>
          <w:szCs w:val="24"/>
        </w:rPr>
      </w:pPr>
      <w:r w:rsidRPr="008A6910">
        <w:rPr>
          <w:rFonts w:cs="Arial"/>
          <w:sz w:val="24"/>
          <w:szCs w:val="24"/>
          <w:u w:val="single"/>
        </w:rPr>
        <w:t>Anlagen</w:t>
      </w:r>
      <w:r w:rsidRPr="008350C1">
        <w:rPr>
          <w:rFonts w:cs="Arial"/>
          <w:sz w:val="24"/>
          <w:szCs w:val="24"/>
          <w:u w:val="single"/>
        </w:rPr>
        <w:t>:</w:t>
      </w:r>
      <w:r w:rsidRPr="008350C1">
        <w:rPr>
          <w:rFonts w:cs="Arial"/>
          <w:sz w:val="24"/>
          <w:szCs w:val="24"/>
        </w:rPr>
        <w:t xml:space="preserve"> </w:t>
      </w:r>
      <w:r w:rsidR="008350C1" w:rsidRPr="008350C1">
        <w:rPr>
          <w:rFonts w:cs="Arial"/>
          <w:sz w:val="24"/>
          <w:szCs w:val="24"/>
        </w:rPr>
        <w:t>2</w:t>
      </w:r>
      <w:r w:rsidRPr="008350C1">
        <w:rPr>
          <w:rFonts w:cs="Arial"/>
          <w:sz w:val="24"/>
          <w:szCs w:val="24"/>
        </w:rPr>
        <w:t xml:space="preserve"> Karten</w:t>
      </w:r>
    </w:p>
    <w:p w:rsidR="008A6910" w:rsidRDefault="008A6910" w:rsidP="008A6910">
      <w:pPr>
        <w:rPr>
          <w:rFonts w:cs="Arial"/>
          <w:sz w:val="24"/>
          <w:szCs w:val="24"/>
        </w:rPr>
      </w:pPr>
    </w:p>
    <w:p w:rsidR="00DD68E5" w:rsidRPr="008A6910" w:rsidRDefault="00DD68E5" w:rsidP="008A6910">
      <w:pPr>
        <w:rPr>
          <w:rFonts w:cs="Arial"/>
          <w:sz w:val="24"/>
          <w:szCs w:val="24"/>
        </w:rPr>
      </w:pPr>
    </w:p>
    <w:p w:rsidR="008A6910" w:rsidRPr="008A6910" w:rsidRDefault="008A6910" w:rsidP="008A6910">
      <w:pPr>
        <w:rPr>
          <w:rFonts w:cs="Arial"/>
          <w:b/>
          <w:sz w:val="24"/>
          <w:szCs w:val="24"/>
        </w:rPr>
      </w:pPr>
      <w:r w:rsidRPr="008A6910">
        <w:rPr>
          <w:rFonts w:cs="Arial"/>
          <w:b/>
          <w:sz w:val="24"/>
          <w:szCs w:val="24"/>
        </w:rPr>
        <w:t>1. Antragsgegenstand</w:t>
      </w:r>
    </w:p>
    <w:p w:rsidR="008A6910" w:rsidRPr="008A6910" w:rsidRDefault="008A6910" w:rsidP="008A6910">
      <w:pPr>
        <w:rPr>
          <w:rFonts w:cs="Arial"/>
          <w:sz w:val="24"/>
          <w:szCs w:val="24"/>
        </w:rPr>
      </w:pPr>
    </w:p>
    <w:p w:rsidR="00DD2A2E" w:rsidRDefault="008A6910" w:rsidP="00DD2A2E">
      <w:pPr>
        <w:rPr>
          <w:rFonts w:cs="Arial"/>
          <w:sz w:val="24"/>
          <w:szCs w:val="24"/>
        </w:rPr>
      </w:pPr>
      <w:r w:rsidRPr="008A6910">
        <w:rPr>
          <w:rFonts w:cs="Arial"/>
          <w:sz w:val="24"/>
          <w:szCs w:val="24"/>
        </w:rPr>
        <w:t xml:space="preserve">Die </w:t>
      </w:r>
      <w:r w:rsidR="000F72A5" w:rsidRPr="000F72A5">
        <w:rPr>
          <w:rFonts w:cs="Arial"/>
          <w:sz w:val="24"/>
          <w:szCs w:val="24"/>
        </w:rPr>
        <w:t>Gemeinde Hohenahr</w:t>
      </w:r>
      <w:r w:rsidRPr="008A6910">
        <w:rPr>
          <w:rFonts w:cs="Arial"/>
          <w:sz w:val="24"/>
          <w:szCs w:val="24"/>
        </w:rPr>
        <w:t xml:space="preserve"> beantragt die Zulassung einer Abweichung vom Regionalplan Mitte</w:t>
      </w:r>
      <w:r w:rsidR="00D75B46">
        <w:rPr>
          <w:rFonts w:cs="Arial"/>
          <w:sz w:val="24"/>
          <w:szCs w:val="24"/>
        </w:rPr>
        <w:t xml:space="preserve">lhessen 2010 (RPM 2010), um </w:t>
      </w:r>
      <w:r w:rsidR="00991050">
        <w:rPr>
          <w:rFonts w:cs="Arial"/>
          <w:sz w:val="24"/>
          <w:szCs w:val="24"/>
        </w:rPr>
        <w:t xml:space="preserve">im </w:t>
      </w:r>
      <w:r w:rsidR="00DD2A2E">
        <w:rPr>
          <w:rFonts w:cs="Arial"/>
          <w:sz w:val="24"/>
          <w:szCs w:val="24"/>
        </w:rPr>
        <w:t xml:space="preserve">zentralen Ortsteil Erda </w:t>
      </w:r>
      <w:r w:rsidR="000F72A5" w:rsidRPr="000F72A5">
        <w:rPr>
          <w:rFonts w:cs="Arial"/>
          <w:sz w:val="24"/>
          <w:szCs w:val="24"/>
        </w:rPr>
        <w:t>die planungs</w:t>
      </w:r>
      <w:r w:rsidR="00DD2A2E">
        <w:rPr>
          <w:rFonts w:cs="Arial"/>
          <w:sz w:val="24"/>
          <w:szCs w:val="24"/>
        </w:rPr>
        <w:t>-</w:t>
      </w:r>
      <w:r w:rsidR="000F72A5" w:rsidRPr="000F72A5">
        <w:rPr>
          <w:rFonts w:cs="Arial"/>
          <w:sz w:val="24"/>
          <w:szCs w:val="24"/>
        </w:rPr>
        <w:t>rechtlichen Voraussetzungen für die Erweiterung</w:t>
      </w:r>
      <w:r w:rsidR="00991050" w:rsidRPr="00991050">
        <w:rPr>
          <w:rFonts w:cs="Arial"/>
          <w:sz w:val="24"/>
          <w:szCs w:val="24"/>
        </w:rPr>
        <w:t xml:space="preserve"> </w:t>
      </w:r>
      <w:r w:rsidR="0040125F">
        <w:rPr>
          <w:rFonts w:cs="Arial"/>
          <w:sz w:val="24"/>
          <w:szCs w:val="24"/>
        </w:rPr>
        <w:t>eines bestehenden</w:t>
      </w:r>
    </w:p>
    <w:p w:rsidR="00DD2A2E" w:rsidRPr="006E6B74" w:rsidRDefault="00991050" w:rsidP="006E6B74">
      <w:pPr>
        <w:pStyle w:val="Listenabsatz"/>
        <w:numPr>
          <w:ilvl w:val="0"/>
          <w:numId w:val="6"/>
        </w:numPr>
        <w:spacing w:before="120"/>
        <w:ind w:left="714" w:hanging="357"/>
        <w:contextualSpacing w:val="0"/>
        <w:rPr>
          <w:rFonts w:cs="Arial"/>
          <w:sz w:val="24"/>
          <w:szCs w:val="24"/>
        </w:rPr>
      </w:pPr>
      <w:r w:rsidRPr="006E6B74">
        <w:rPr>
          <w:rFonts w:cs="Arial"/>
          <w:sz w:val="24"/>
          <w:szCs w:val="24"/>
        </w:rPr>
        <w:t>Lebensmittel</w:t>
      </w:r>
      <w:r w:rsidR="00DD2A2E" w:rsidRPr="006E6B74">
        <w:rPr>
          <w:rFonts w:cs="Arial"/>
          <w:sz w:val="24"/>
          <w:szCs w:val="24"/>
        </w:rPr>
        <w:t>discounters (</w:t>
      </w:r>
      <w:r w:rsidR="00DD2A2E" w:rsidRPr="006E6B74">
        <w:rPr>
          <w:rFonts w:cs="Arial"/>
          <w:smallCaps/>
          <w:sz w:val="24"/>
          <w:szCs w:val="24"/>
        </w:rPr>
        <w:t>Aldi</w:t>
      </w:r>
      <w:r w:rsidR="00DD2A2E" w:rsidRPr="006E6B74">
        <w:rPr>
          <w:rFonts w:cs="Arial"/>
          <w:sz w:val="24"/>
          <w:szCs w:val="24"/>
        </w:rPr>
        <w:t xml:space="preserve">) von </w:t>
      </w:r>
      <w:r w:rsidR="000F72A5" w:rsidRPr="006E6B74">
        <w:rPr>
          <w:rFonts w:cs="Arial"/>
          <w:sz w:val="24"/>
          <w:szCs w:val="24"/>
        </w:rPr>
        <w:t xml:space="preserve">800 m² Verkaufsfläche </w:t>
      </w:r>
      <w:r w:rsidR="00DD2A2E" w:rsidRPr="006E6B74">
        <w:rPr>
          <w:rFonts w:cs="Arial"/>
          <w:sz w:val="24"/>
          <w:szCs w:val="24"/>
        </w:rPr>
        <w:t xml:space="preserve">(VK) </w:t>
      </w:r>
      <w:r w:rsidR="006E6B74" w:rsidRPr="006E6B74">
        <w:rPr>
          <w:rFonts w:cs="Arial"/>
          <w:sz w:val="24"/>
          <w:szCs w:val="24"/>
        </w:rPr>
        <w:t xml:space="preserve">auf max. </w:t>
      </w:r>
      <w:r w:rsidR="00DD2A2E" w:rsidRPr="006E6B74">
        <w:rPr>
          <w:rFonts w:cs="Arial"/>
          <w:sz w:val="24"/>
          <w:szCs w:val="24"/>
        </w:rPr>
        <w:t>980 m² VK (</w:t>
      </w:r>
      <w:r w:rsidR="006E6B74" w:rsidRPr="006E6B74">
        <w:rPr>
          <w:rFonts w:cs="Arial"/>
          <w:sz w:val="24"/>
          <w:szCs w:val="24"/>
        </w:rPr>
        <w:t>davon</w:t>
      </w:r>
      <w:r w:rsidR="00DD2A2E" w:rsidRPr="006E6B74">
        <w:rPr>
          <w:rFonts w:cs="Arial"/>
          <w:sz w:val="24"/>
          <w:szCs w:val="24"/>
        </w:rPr>
        <w:t xml:space="preserve"> 875 m² für Lebensmittel und </w:t>
      </w:r>
      <w:r w:rsidR="006E6B74" w:rsidRPr="006E6B74">
        <w:rPr>
          <w:rFonts w:cs="Arial"/>
          <w:sz w:val="24"/>
          <w:szCs w:val="24"/>
        </w:rPr>
        <w:t xml:space="preserve">105 m² </w:t>
      </w:r>
      <w:r w:rsidR="00DD2A2E" w:rsidRPr="006E6B74">
        <w:rPr>
          <w:rFonts w:cs="Arial"/>
          <w:sz w:val="24"/>
          <w:szCs w:val="24"/>
        </w:rPr>
        <w:t>für</w:t>
      </w:r>
      <w:r w:rsidR="000F72A5" w:rsidRPr="006E6B74">
        <w:rPr>
          <w:rFonts w:cs="Arial"/>
          <w:sz w:val="24"/>
          <w:szCs w:val="24"/>
        </w:rPr>
        <w:t xml:space="preserve"> Getränke</w:t>
      </w:r>
      <w:r w:rsidR="00DD2A2E" w:rsidRPr="006E6B74">
        <w:rPr>
          <w:rFonts w:cs="Arial"/>
          <w:sz w:val="24"/>
          <w:szCs w:val="24"/>
        </w:rPr>
        <w:t xml:space="preserve">) sowie </w:t>
      </w:r>
      <w:r w:rsidR="0040125F">
        <w:rPr>
          <w:rFonts w:cs="Arial"/>
          <w:sz w:val="24"/>
          <w:szCs w:val="24"/>
        </w:rPr>
        <w:t>eines</w:t>
      </w:r>
    </w:p>
    <w:p w:rsidR="000F72A5" w:rsidRPr="006E6B74" w:rsidRDefault="00DD2A2E" w:rsidP="006E6B74">
      <w:pPr>
        <w:pStyle w:val="Listenabsatz"/>
        <w:numPr>
          <w:ilvl w:val="0"/>
          <w:numId w:val="6"/>
        </w:numPr>
        <w:spacing w:before="120"/>
        <w:ind w:left="714" w:hanging="357"/>
        <w:contextualSpacing w:val="0"/>
        <w:rPr>
          <w:rFonts w:cs="Arial"/>
          <w:sz w:val="24"/>
          <w:szCs w:val="24"/>
        </w:rPr>
      </w:pPr>
      <w:r w:rsidRPr="006E6B74">
        <w:rPr>
          <w:rFonts w:cs="Arial"/>
          <w:sz w:val="24"/>
          <w:szCs w:val="24"/>
        </w:rPr>
        <w:t>Lebensmittelvollsortimenters (</w:t>
      </w:r>
      <w:r w:rsidR="00991050" w:rsidRPr="006E6B74">
        <w:rPr>
          <w:rFonts w:cs="Arial"/>
          <w:smallCaps/>
          <w:sz w:val="24"/>
          <w:szCs w:val="24"/>
        </w:rPr>
        <w:t>Ede</w:t>
      </w:r>
      <w:r w:rsidR="000F72A5" w:rsidRPr="006E6B74">
        <w:rPr>
          <w:rFonts w:cs="Arial"/>
          <w:smallCaps/>
          <w:sz w:val="24"/>
          <w:szCs w:val="24"/>
        </w:rPr>
        <w:t>ka</w:t>
      </w:r>
      <w:r w:rsidRPr="006E6B74">
        <w:rPr>
          <w:rFonts w:cs="Arial"/>
          <w:sz w:val="24"/>
          <w:szCs w:val="24"/>
        </w:rPr>
        <w:t>)</w:t>
      </w:r>
      <w:r w:rsidR="000F72A5" w:rsidRPr="006E6B74">
        <w:rPr>
          <w:rFonts w:cs="Arial"/>
          <w:sz w:val="24"/>
          <w:szCs w:val="24"/>
        </w:rPr>
        <w:t xml:space="preserve"> von 1.</w:t>
      </w:r>
      <w:r w:rsidRPr="006E6B74">
        <w:rPr>
          <w:rFonts w:cs="Arial"/>
          <w:sz w:val="24"/>
          <w:szCs w:val="24"/>
        </w:rPr>
        <w:t>522</w:t>
      </w:r>
      <w:r w:rsidR="000F72A5" w:rsidRPr="006E6B74">
        <w:rPr>
          <w:rFonts w:cs="Arial"/>
          <w:sz w:val="24"/>
          <w:szCs w:val="24"/>
        </w:rPr>
        <w:t> m² V</w:t>
      </w:r>
      <w:r w:rsidRPr="006E6B74">
        <w:rPr>
          <w:rFonts w:cs="Arial"/>
          <w:sz w:val="24"/>
          <w:szCs w:val="24"/>
        </w:rPr>
        <w:t>K</w:t>
      </w:r>
      <w:r w:rsidR="000F72A5" w:rsidRPr="006E6B74">
        <w:rPr>
          <w:rFonts w:cs="Arial"/>
          <w:sz w:val="24"/>
          <w:szCs w:val="24"/>
        </w:rPr>
        <w:t xml:space="preserve"> auf </w:t>
      </w:r>
      <w:r w:rsidR="006E6B74" w:rsidRPr="006E6B74">
        <w:rPr>
          <w:rFonts w:cs="Arial"/>
          <w:sz w:val="24"/>
          <w:szCs w:val="24"/>
        </w:rPr>
        <w:t xml:space="preserve">max. </w:t>
      </w:r>
      <w:r w:rsidR="000F72A5" w:rsidRPr="006E6B74">
        <w:rPr>
          <w:rFonts w:cs="Arial"/>
          <w:sz w:val="24"/>
          <w:szCs w:val="24"/>
        </w:rPr>
        <w:t>2.244 m² V</w:t>
      </w:r>
      <w:r w:rsidRPr="006E6B74">
        <w:rPr>
          <w:rFonts w:cs="Arial"/>
          <w:sz w:val="24"/>
          <w:szCs w:val="24"/>
        </w:rPr>
        <w:t>K (</w:t>
      </w:r>
      <w:r w:rsidR="006E6B74" w:rsidRPr="006E6B74">
        <w:rPr>
          <w:rFonts w:cs="Arial"/>
          <w:sz w:val="24"/>
          <w:szCs w:val="24"/>
        </w:rPr>
        <w:t xml:space="preserve">davon </w:t>
      </w:r>
      <w:r w:rsidR="000F72A5" w:rsidRPr="006E6B74">
        <w:rPr>
          <w:rFonts w:cs="Arial"/>
          <w:sz w:val="24"/>
          <w:szCs w:val="24"/>
        </w:rPr>
        <w:t xml:space="preserve">1.322 m² </w:t>
      </w:r>
      <w:r w:rsidRPr="006E6B74">
        <w:rPr>
          <w:rFonts w:cs="Arial"/>
          <w:sz w:val="24"/>
          <w:szCs w:val="24"/>
        </w:rPr>
        <w:t xml:space="preserve">für Lebensmittel und </w:t>
      </w:r>
      <w:r w:rsidR="00991050" w:rsidRPr="006E6B74">
        <w:rPr>
          <w:rFonts w:cs="Arial"/>
          <w:sz w:val="24"/>
          <w:szCs w:val="24"/>
        </w:rPr>
        <w:t xml:space="preserve">780 m² </w:t>
      </w:r>
      <w:r w:rsidRPr="006E6B74">
        <w:rPr>
          <w:rFonts w:cs="Arial"/>
          <w:sz w:val="24"/>
          <w:szCs w:val="24"/>
        </w:rPr>
        <w:t>für</w:t>
      </w:r>
      <w:r w:rsidR="00991050" w:rsidRPr="006E6B74">
        <w:rPr>
          <w:rFonts w:cs="Arial"/>
          <w:sz w:val="24"/>
          <w:szCs w:val="24"/>
        </w:rPr>
        <w:t xml:space="preserve"> Ge</w:t>
      </w:r>
      <w:r w:rsidR="000F72A5" w:rsidRPr="006E6B74">
        <w:rPr>
          <w:rFonts w:cs="Arial"/>
          <w:sz w:val="24"/>
          <w:szCs w:val="24"/>
        </w:rPr>
        <w:t>tränke</w:t>
      </w:r>
      <w:r w:rsidRPr="006E6B74">
        <w:rPr>
          <w:rFonts w:cs="Arial"/>
          <w:sz w:val="24"/>
          <w:szCs w:val="24"/>
        </w:rPr>
        <w:t xml:space="preserve">), ergänzt durch einen </w:t>
      </w:r>
      <w:r w:rsidR="006E6B74" w:rsidRPr="006E6B74">
        <w:rPr>
          <w:rFonts w:cs="Arial"/>
          <w:sz w:val="24"/>
          <w:szCs w:val="24"/>
        </w:rPr>
        <w:t>Backshop und einen Blumenladen</w:t>
      </w:r>
    </w:p>
    <w:p w:rsidR="008A6910" w:rsidRPr="00DC6D8A" w:rsidRDefault="000F72A5" w:rsidP="006E6B74">
      <w:pPr>
        <w:spacing w:before="120"/>
        <w:rPr>
          <w:rFonts w:cs="Arial"/>
          <w:sz w:val="24"/>
          <w:szCs w:val="24"/>
        </w:rPr>
      </w:pPr>
      <w:r w:rsidRPr="000F72A5">
        <w:rPr>
          <w:rFonts w:cs="Arial"/>
          <w:sz w:val="24"/>
          <w:szCs w:val="24"/>
        </w:rPr>
        <w:t>zu schaffen.</w:t>
      </w:r>
      <w:r w:rsidR="006E6B74">
        <w:rPr>
          <w:rFonts w:cs="Arial"/>
          <w:sz w:val="24"/>
          <w:szCs w:val="24"/>
        </w:rPr>
        <w:t xml:space="preserve"> </w:t>
      </w:r>
      <w:r w:rsidRPr="000F72A5">
        <w:rPr>
          <w:rFonts w:cs="Arial"/>
          <w:sz w:val="24"/>
          <w:szCs w:val="24"/>
        </w:rPr>
        <w:t>Parallel w</w:t>
      </w:r>
      <w:r w:rsidR="006E6B74">
        <w:rPr>
          <w:rFonts w:cs="Arial"/>
          <w:sz w:val="24"/>
          <w:szCs w:val="24"/>
        </w:rPr>
        <w:t>ird</w:t>
      </w:r>
      <w:r w:rsidRPr="000F72A5">
        <w:rPr>
          <w:rFonts w:cs="Arial"/>
          <w:sz w:val="24"/>
          <w:szCs w:val="24"/>
        </w:rPr>
        <w:t xml:space="preserve"> </w:t>
      </w:r>
      <w:r w:rsidR="0040125F">
        <w:rPr>
          <w:rFonts w:cs="Arial"/>
          <w:sz w:val="24"/>
          <w:szCs w:val="24"/>
        </w:rPr>
        <w:t>die</w:t>
      </w:r>
      <w:r w:rsidRPr="000F72A5">
        <w:rPr>
          <w:rFonts w:cs="Arial"/>
          <w:sz w:val="24"/>
          <w:szCs w:val="24"/>
        </w:rPr>
        <w:t xml:space="preserve"> Abweichung von den betroffenen Zielen des Landesentwicklungsplans </w:t>
      </w:r>
      <w:r w:rsidR="006E6B74">
        <w:rPr>
          <w:rFonts w:cs="Arial"/>
          <w:sz w:val="24"/>
          <w:szCs w:val="24"/>
        </w:rPr>
        <w:t xml:space="preserve">(LEP) </w:t>
      </w:r>
      <w:r w:rsidRPr="000F72A5">
        <w:rPr>
          <w:rFonts w:cs="Arial"/>
          <w:sz w:val="24"/>
          <w:szCs w:val="24"/>
        </w:rPr>
        <w:t xml:space="preserve">Hessen </w:t>
      </w:r>
      <w:r w:rsidR="006E6B74">
        <w:rPr>
          <w:rFonts w:cs="Arial"/>
          <w:sz w:val="24"/>
          <w:szCs w:val="24"/>
        </w:rPr>
        <w:t xml:space="preserve">2000, 4. Änderung </w:t>
      </w:r>
      <w:r w:rsidRPr="000F72A5">
        <w:rPr>
          <w:rFonts w:cs="Arial"/>
          <w:sz w:val="24"/>
          <w:szCs w:val="24"/>
        </w:rPr>
        <w:t>beantragt.</w:t>
      </w:r>
    </w:p>
    <w:p w:rsidR="008A6910" w:rsidRPr="008A6910" w:rsidRDefault="008A6910" w:rsidP="008A6910">
      <w:pPr>
        <w:rPr>
          <w:rFonts w:cs="Arial"/>
          <w:sz w:val="24"/>
          <w:szCs w:val="24"/>
        </w:rPr>
      </w:pPr>
    </w:p>
    <w:p w:rsidR="00F232A4" w:rsidRDefault="00C622E9" w:rsidP="00EA41D6">
      <w:pPr>
        <w:rPr>
          <w:rFonts w:cs="Arial"/>
          <w:sz w:val="24"/>
          <w:szCs w:val="24"/>
        </w:rPr>
      </w:pPr>
      <w:r>
        <w:rPr>
          <w:rFonts w:cs="Arial"/>
          <w:sz w:val="24"/>
          <w:szCs w:val="24"/>
        </w:rPr>
        <w:t>D</w:t>
      </w:r>
      <w:r w:rsidR="00177C38">
        <w:rPr>
          <w:rFonts w:cs="Arial"/>
          <w:sz w:val="24"/>
          <w:szCs w:val="24"/>
        </w:rPr>
        <w:t>er RPM 2010</w:t>
      </w:r>
      <w:r>
        <w:rPr>
          <w:rFonts w:cs="Arial"/>
          <w:sz w:val="24"/>
          <w:szCs w:val="24"/>
        </w:rPr>
        <w:t xml:space="preserve"> legt</w:t>
      </w:r>
      <w:r w:rsidR="00177C38">
        <w:rPr>
          <w:rFonts w:cs="Arial"/>
          <w:sz w:val="24"/>
          <w:szCs w:val="24"/>
        </w:rPr>
        <w:t xml:space="preserve"> für </w:t>
      </w:r>
      <w:r w:rsidR="00454839">
        <w:rPr>
          <w:rFonts w:cs="Arial"/>
          <w:sz w:val="24"/>
          <w:szCs w:val="24"/>
        </w:rPr>
        <w:t>das</w:t>
      </w:r>
      <w:r w:rsidR="00864315">
        <w:rPr>
          <w:rFonts w:cs="Arial"/>
          <w:sz w:val="24"/>
          <w:szCs w:val="24"/>
        </w:rPr>
        <w:t xml:space="preserve"> </w:t>
      </w:r>
      <w:r w:rsidR="006E6B74">
        <w:rPr>
          <w:rFonts w:cs="Arial"/>
          <w:sz w:val="24"/>
          <w:szCs w:val="24"/>
        </w:rPr>
        <w:t>Plangebiet im Westen der Ortslage</w:t>
      </w:r>
      <w:r>
        <w:rPr>
          <w:rFonts w:cs="Arial"/>
          <w:sz w:val="24"/>
          <w:szCs w:val="24"/>
        </w:rPr>
        <w:t xml:space="preserve"> </w:t>
      </w:r>
      <w:r w:rsidR="00177C38">
        <w:rPr>
          <w:rFonts w:cs="Arial"/>
          <w:sz w:val="24"/>
          <w:szCs w:val="24"/>
        </w:rPr>
        <w:t xml:space="preserve">ein </w:t>
      </w:r>
      <w:r w:rsidR="00DC6D8A">
        <w:rPr>
          <w:rFonts w:cs="Arial"/>
          <w:i/>
          <w:sz w:val="24"/>
          <w:szCs w:val="24"/>
        </w:rPr>
        <w:t xml:space="preserve">Vorranggebiet </w:t>
      </w:r>
      <w:r w:rsidR="00492FCC">
        <w:rPr>
          <w:rFonts w:cs="Arial"/>
          <w:i/>
          <w:sz w:val="24"/>
          <w:szCs w:val="24"/>
        </w:rPr>
        <w:t>Siedlung Bestand</w:t>
      </w:r>
      <w:r w:rsidR="00492FCC">
        <w:rPr>
          <w:rFonts w:cs="Arial"/>
          <w:sz w:val="24"/>
          <w:szCs w:val="24"/>
        </w:rPr>
        <w:t xml:space="preserve"> fest</w:t>
      </w:r>
      <w:r w:rsidR="00DC6D8A">
        <w:rPr>
          <w:rFonts w:cs="Arial"/>
          <w:sz w:val="24"/>
          <w:szCs w:val="24"/>
        </w:rPr>
        <w:t>.</w:t>
      </w:r>
      <w:r w:rsidR="006E6B74">
        <w:rPr>
          <w:rFonts w:cs="Arial"/>
          <w:sz w:val="24"/>
          <w:szCs w:val="24"/>
        </w:rPr>
        <w:t xml:space="preserve"> Das siedlungsstrukturelle Integrationsgebot des RPM 2010 (vgl. Ziel 5.4-5) wird damit gewahrt. Aufgrund </w:t>
      </w:r>
      <w:r w:rsidR="0040125F">
        <w:rPr>
          <w:rFonts w:cs="Arial"/>
          <w:sz w:val="24"/>
          <w:szCs w:val="24"/>
        </w:rPr>
        <w:t>seiner</w:t>
      </w:r>
      <w:r w:rsidR="006E6B74">
        <w:rPr>
          <w:rFonts w:cs="Arial"/>
          <w:sz w:val="24"/>
          <w:szCs w:val="24"/>
        </w:rPr>
        <w:t xml:space="preserve"> abgesetzten </w:t>
      </w:r>
      <w:r w:rsidR="006E6B74" w:rsidRPr="006E6B74">
        <w:rPr>
          <w:rFonts w:cs="Arial"/>
          <w:sz w:val="24"/>
          <w:szCs w:val="24"/>
        </w:rPr>
        <w:t xml:space="preserve">Lage </w:t>
      </w:r>
      <w:r w:rsidR="006E6B74">
        <w:rPr>
          <w:rFonts w:cs="Arial"/>
          <w:sz w:val="24"/>
          <w:szCs w:val="24"/>
        </w:rPr>
        <w:t>wei</w:t>
      </w:r>
      <w:r w:rsidR="006E6B74" w:rsidRPr="006E6B74">
        <w:rPr>
          <w:rFonts w:cs="Arial"/>
          <w:sz w:val="24"/>
          <w:szCs w:val="24"/>
        </w:rPr>
        <w:t xml:space="preserve">cht das Vorhaben </w:t>
      </w:r>
      <w:r w:rsidR="006E6B74">
        <w:rPr>
          <w:rFonts w:cs="Arial"/>
          <w:sz w:val="24"/>
          <w:szCs w:val="24"/>
        </w:rPr>
        <w:t>allerdings vom städtebaulichen Integrations</w:t>
      </w:r>
      <w:r w:rsidR="006E6B74" w:rsidRPr="006E6B74">
        <w:rPr>
          <w:rFonts w:cs="Arial"/>
          <w:sz w:val="24"/>
          <w:szCs w:val="24"/>
        </w:rPr>
        <w:t>gebot</w:t>
      </w:r>
      <w:r w:rsidR="006E6B74">
        <w:rPr>
          <w:rFonts w:cs="Arial"/>
          <w:sz w:val="24"/>
          <w:szCs w:val="24"/>
        </w:rPr>
        <w:t xml:space="preserve"> (vgl. Ziel 5.4-6) ab. </w:t>
      </w:r>
      <w:r w:rsidR="007E7CA4">
        <w:rPr>
          <w:rFonts w:cs="Arial"/>
          <w:sz w:val="24"/>
          <w:szCs w:val="24"/>
        </w:rPr>
        <w:t>Darüber hinaus sind d</w:t>
      </w:r>
      <w:r w:rsidR="006E6B74" w:rsidRPr="006E6B74">
        <w:rPr>
          <w:rFonts w:cs="Arial"/>
          <w:sz w:val="24"/>
          <w:szCs w:val="24"/>
        </w:rPr>
        <w:t>ie geplante</w:t>
      </w:r>
      <w:r w:rsidR="007E7CA4">
        <w:rPr>
          <w:rFonts w:cs="Arial"/>
          <w:sz w:val="24"/>
          <w:szCs w:val="24"/>
        </w:rPr>
        <w:t>n Markte</w:t>
      </w:r>
      <w:r w:rsidR="006E6B74" w:rsidRPr="006E6B74">
        <w:rPr>
          <w:rFonts w:cs="Arial"/>
          <w:sz w:val="24"/>
          <w:szCs w:val="24"/>
        </w:rPr>
        <w:t>rweiterung</w:t>
      </w:r>
      <w:r w:rsidR="007E7CA4">
        <w:rPr>
          <w:rFonts w:cs="Arial"/>
          <w:sz w:val="24"/>
          <w:szCs w:val="24"/>
        </w:rPr>
        <w:t>en</w:t>
      </w:r>
      <w:r w:rsidR="006E6B74" w:rsidRPr="006E6B74">
        <w:rPr>
          <w:rFonts w:cs="Arial"/>
          <w:sz w:val="24"/>
          <w:szCs w:val="24"/>
        </w:rPr>
        <w:t xml:space="preserve"> mit einer Überschreitung der </w:t>
      </w:r>
      <w:r w:rsidR="0040125F">
        <w:rPr>
          <w:rFonts w:cs="Arial"/>
          <w:sz w:val="24"/>
          <w:szCs w:val="24"/>
        </w:rPr>
        <w:t xml:space="preserve">in der Gemeinde </w:t>
      </w:r>
      <w:r w:rsidR="006E6B74" w:rsidRPr="006E6B74">
        <w:rPr>
          <w:rFonts w:cs="Arial"/>
          <w:sz w:val="24"/>
          <w:szCs w:val="24"/>
        </w:rPr>
        <w:t xml:space="preserve">zur Verfügung stehenden Kaufkraft für Lebensmittel verbunden, </w:t>
      </w:r>
      <w:r w:rsidR="007E7CA4">
        <w:rPr>
          <w:rFonts w:cs="Arial"/>
          <w:sz w:val="24"/>
          <w:szCs w:val="24"/>
        </w:rPr>
        <w:t xml:space="preserve">so dass </w:t>
      </w:r>
      <w:r w:rsidR="006E6B74" w:rsidRPr="006E6B74">
        <w:rPr>
          <w:rFonts w:cs="Arial"/>
          <w:sz w:val="24"/>
          <w:szCs w:val="24"/>
        </w:rPr>
        <w:t>zu prüfen</w:t>
      </w:r>
      <w:r w:rsidR="007E7CA4">
        <w:rPr>
          <w:rFonts w:cs="Arial"/>
          <w:sz w:val="24"/>
          <w:szCs w:val="24"/>
        </w:rPr>
        <w:t xml:space="preserve"> ist</w:t>
      </w:r>
      <w:r w:rsidR="006E6B74" w:rsidRPr="006E6B74">
        <w:rPr>
          <w:rFonts w:cs="Arial"/>
          <w:sz w:val="24"/>
          <w:szCs w:val="24"/>
        </w:rPr>
        <w:t xml:space="preserve">, ob von der Planung auch das Kongruenzgebot (Ziel 5.4-4) und das Zentralitätsgebot (Ziel 5.4-3) </w:t>
      </w:r>
      <w:r w:rsidR="007E7CA4">
        <w:rPr>
          <w:rFonts w:cs="Arial"/>
          <w:sz w:val="24"/>
          <w:szCs w:val="24"/>
        </w:rPr>
        <w:t>erheblich beeinträchtigt</w:t>
      </w:r>
      <w:r w:rsidR="006E6B74" w:rsidRPr="006E6B74">
        <w:rPr>
          <w:rFonts w:cs="Arial"/>
          <w:sz w:val="24"/>
          <w:szCs w:val="24"/>
        </w:rPr>
        <w:t xml:space="preserve"> werden.</w:t>
      </w:r>
    </w:p>
    <w:p w:rsidR="007E7CA4" w:rsidRDefault="007E7CA4">
      <w:pPr>
        <w:rPr>
          <w:rFonts w:cs="Arial"/>
          <w:sz w:val="24"/>
          <w:szCs w:val="24"/>
        </w:rPr>
      </w:pPr>
      <w:r>
        <w:rPr>
          <w:rFonts w:cs="Arial"/>
          <w:sz w:val="24"/>
          <w:szCs w:val="24"/>
        </w:rPr>
        <w:br w:type="page"/>
      </w:r>
    </w:p>
    <w:p w:rsidR="00D36AD6" w:rsidRDefault="00D36AD6">
      <w:pPr>
        <w:rPr>
          <w:rFonts w:cs="Arial"/>
          <w:sz w:val="24"/>
          <w:szCs w:val="24"/>
        </w:rPr>
      </w:pPr>
    </w:p>
    <w:p w:rsidR="008A6910" w:rsidRPr="008A6910" w:rsidRDefault="008A6910" w:rsidP="008A6910">
      <w:pPr>
        <w:rPr>
          <w:rFonts w:cs="Arial"/>
          <w:b/>
          <w:sz w:val="24"/>
          <w:szCs w:val="24"/>
        </w:rPr>
      </w:pPr>
      <w:r w:rsidRPr="008A6910">
        <w:rPr>
          <w:rFonts w:cs="Arial"/>
          <w:b/>
          <w:sz w:val="24"/>
          <w:szCs w:val="24"/>
        </w:rPr>
        <w:t>2. Beschlussvorschlag</w:t>
      </w:r>
    </w:p>
    <w:p w:rsidR="008A6910" w:rsidRPr="008A6910" w:rsidRDefault="008A6910" w:rsidP="008A6910">
      <w:pPr>
        <w:rPr>
          <w:rFonts w:cs="Arial"/>
          <w:sz w:val="24"/>
          <w:szCs w:val="24"/>
        </w:rPr>
      </w:pPr>
    </w:p>
    <w:p w:rsidR="00324915" w:rsidRPr="00324915" w:rsidRDefault="00B00034" w:rsidP="00324915">
      <w:pPr>
        <w:rPr>
          <w:rFonts w:cs="Arial"/>
          <w:sz w:val="24"/>
          <w:szCs w:val="24"/>
        </w:rPr>
      </w:pPr>
      <w:r w:rsidRPr="00CA047B">
        <w:rPr>
          <w:rFonts w:cs="Arial"/>
          <w:sz w:val="24"/>
          <w:szCs w:val="24"/>
        </w:rPr>
        <w:t xml:space="preserve">Die beantragte Abweichung von den Zielen des RPM 2010 </w:t>
      </w:r>
      <w:r w:rsidR="00F353B0" w:rsidRPr="00F353B0">
        <w:rPr>
          <w:rFonts w:cs="Arial"/>
          <w:sz w:val="24"/>
          <w:szCs w:val="24"/>
        </w:rPr>
        <w:t xml:space="preserve">zwecks </w:t>
      </w:r>
      <w:r w:rsidR="009E5005" w:rsidRPr="009E5005">
        <w:rPr>
          <w:rFonts w:cs="Arial"/>
          <w:sz w:val="24"/>
          <w:szCs w:val="24"/>
        </w:rPr>
        <w:t xml:space="preserve">Erweiterung von zwei Lebensmittelmärkten im </w:t>
      </w:r>
      <w:r w:rsidR="00324915">
        <w:rPr>
          <w:rFonts w:cs="Arial"/>
          <w:sz w:val="24"/>
          <w:szCs w:val="24"/>
        </w:rPr>
        <w:t>Westen von</w:t>
      </w:r>
      <w:r w:rsidR="009E5005" w:rsidRPr="009E5005">
        <w:rPr>
          <w:rFonts w:cs="Arial"/>
          <w:sz w:val="24"/>
          <w:szCs w:val="24"/>
        </w:rPr>
        <w:t xml:space="preserve"> Erda</w:t>
      </w:r>
      <w:r>
        <w:rPr>
          <w:rFonts w:cs="Arial"/>
          <w:sz w:val="24"/>
          <w:szCs w:val="24"/>
        </w:rPr>
        <w:t xml:space="preserve"> wird gemäß </w:t>
      </w:r>
      <w:r w:rsidR="00334555">
        <w:rPr>
          <w:rFonts w:cs="Arial"/>
          <w:sz w:val="24"/>
          <w:szCs w:val="24"/>
        </w:rPr>
        <w:t>beigefügter K</w:t>
      </w:r>
      <w:r>
        <w:rPr>
          <w:rFonts w:cs="Arial"/>
          <w:sz w:val="24"/>
          <w:szCs w:val="24"/>
        </w:rPr>
        <w:t>arte</w:t>
      </w:r>
      <w:r w:rsidR="00334555">
        <w:rPr>
          <w:rFonts w:cs="Arial"/>
          <w:sz w:val="24"/>
          <w:szCs w:val="24"/>
        </w:rPr>
        <w:t>nausschnitte</w:t>
      </w:r>
      <w:r>
        <w:rPr>
          <w:rFonts w:cs="Arial"/>
          <w:sz w:val="24"/>
          <w:szCs w:val="24"/>
        </w:rPr>
        <w:t xml:space="preserve"> </w:t>
      </w:r>
      <w:r w:rsidRPr="00324915">
        <w:rPr>
          <w:rFonts w:cs="Arial"/>
          <w:b/>
          <w:sz w:val="24"/>
          <w:szCs w:val="24"/>
        </w:rPr>
        <w:t>zugelassen</w:t>
      </w:r>
      <w:r w:rsidRPr="00DD68E5">
        <w:rPr>
          <w:rFonts w:cs="Arial"/>
          <w:sz w:val="24"/>
          <w:szCs w:val="24"/>
        </w:rPr>
        <w:t>.</w:t>
      </w:r>
      <w:r w:rsidR="00324915">
        <w:rPr>
          <w:rFonts w:cs="Arial"/>
          <w:sz w:val="24"/>
          <w:szCs w:val="24"/>
        </w:rPr>
        <w:t xml:space="preserve"> </w:t>
      </w:r>
      <w:r w:rsidR="00324915" w:rsidRPr="00324915">
        <w:rPr>
          <w:rFonts w:cs="Arial"/>
          <w:sz w:val="24"/>
          <w:szCs w:val="24"/>
        </w:rPr>
        <w:t xml:space="preserve">Im Zuge der Bauleitplanung ist der Einzelhandelsstandort als Sondergebiet großflächiger Einzelhandel gem. § 11 Abs. 3 </w:t>
      </w:r>
      <w:r w:rsidR="00324915">
        <w:rPr>
          <w:rFonts w:cs="Arial"/>
          <w:sz w:val="24"/>
          <w:szCs w:val="24"/>
        </w:rPr>
        <w:t>Baunutzungsverordnung (</w:t>
      </w:r>
      <w:r w:rsidR="00324915" w:rsidRPr="00324915">
        <w:rPr>
          <w:rFonts w:cs="Arial"/>
          <w:sz w:val="24"/>
          <w:szCs w:val="24"/>
        </w:rPr>
        <w:t>BauNVO</w:t>
      </w:r>
      <w:r w:rsidR="00324915">
        <w:rPr>
          <w:rFonts w:cs="Arial"/>
          <w:sz w:val="24"/>
          <w:szCs w:val="24"/>
        </w:rPr>
        <w:t>)</w:t>
      </w:r>
      <w:r w:rsidR="00324915" w:rsidRPr="00324915">
        <w:rPr>
          <w:rFonts w:cs="Arial"/>
          <w:sz w:val="24"/>
          <w:szCs w:val="24"/>
        </w:rPr>
        <w:t xml:space="preserve"> festzusetzen. Dabei sind max</w:t>
      </w:r>
      <w:r w:rsidR="0040125F">
        <w:rPr>
          <w:rFonts w:cs="Arial"/>
          <w:sz w:val="24"/>
          <w:szCs w:val="24"/>
        </w:rPr>
        <w:t>imal</w:t>
      </w:r>
      <w:r w:rsidR="00324915" w:rsidRPr="00324915">
        <w:rPr>
          <w:rFonts w:cs="Arial"/>
          <w:sz w:val="24"/>
          <w:szCs w:val="24"/>
        </w:rPr>
        <w:t xml:space="preserve"> zulässig:</w:t>
      </w:r>
    </w:p>
    <w:p w:rsidR="00324915" w:rsidRPr="00324915" w:rsidRDefault="00324915" w:rsidP="00324915">
      <w:pPr>
        <w:pStyle w:val="Listenabsatz"/>
        <w:numPr>
          <w:ilvl w:val="0"/>
          <w:numId w:val="7"/>
        </w:numPr>
        <w:spacing w:before="120"/>
        <w:ind w:left="714" w:hanging="357"/>
        <w:contextualSpacing w:val="0"/>
        <w:rPr>
          <w:rFonts w:cs="Arial"/>
          <w:sz w:val="24"/>
          <w:szCs w:val="24"/>
        </w:rPr>
      </w:pPr>
      <w:r w:rsidRPr="00324915">
        <w:rPr>
          <w:rFonts w:cs="Arial"/>
          <w:sz w:val="24"/>
          <w:szCs w:val="24"/>
        </w:rPr>
        <w:t xml:space="preserve">1 Lebensmittelmarkt mit max. 980 m² VK, davon 875 m² für Lebensmittel und 105 m² für Getränke sowie </w:t>
      </w:r>
    </w:p>
    <w:p w:rsidR="00324915" w:rsidRPr="00324915" w:rsidRDefault="00324915" w:rsidP="00324915">
      <w:pPr>
        <w:pStyle w:val="Listenabsatz"/>
        <w:numPr>
          <w:ilvl w:val="0"/>
          <w:numId w:val="7"/>
        </w:numPr>
        <w:spacing w:before="120"/>
        <w:ind w:left="714" w:hanging="357"/>
        <w:contextualSpacing w:val="0"/>
        <w:rPr>
          <w:rFonts w:cs="Arial"/>
          <w:sz w:val="24"/>
          <w:szCs w:val="24"/>
        </w:rPr>
      </w:pPr>
      <w:r w:rsidRPr="00324915">
        <w:rPr>
          <w:rFonts w:cs="Arial"/>
          <w:sz w:val="24"/>
          <w:szCs w:val="24"/>
        </w:rPr>
        <w:t>1 Lebensmittelmarkt mit max. 2.244 m² VK, davon 1.322 m² für Lebensmittel und 780 m² für Getränke.</w:t>
      </w:r>
    </w:p>
    <w:p w:rsidR="00966AD0" w:rsidRDefault="00324915" w:rsidP="00324915">
      <w:pPr>
        <w:spacing w:before="120"/>
        <w:rPr>
          <w:rFonts w:eastAsia="Times New Roman" w:cs="Arial"/>
          <w:sz w:val="24"/>
          <w:szCs w:val="24"/>
        </w:rPr>
      </w:pPr>
      <w:r>
        <w:rPr>
          <w:rFonts w:cs="Arial"/>
          <w:sz w:val="24"/>
          <w:szCs w:val="24"/>
        </w:rPr>
        <w:t xml:space="preserve">Die Planung kann </w:t>
      </w:r>
      <w:r w:rsidRPr="00324915">
        <w:rPr>
          <w:rFonts w:cs="Arial"/>
          <w:sz w:val="24"/>
          <w:szCs w:val="24"/>
        </w:rPr>
        <w:t xml:space="preserve">ergänzt </w:t>
      </w:r>
      <w:r>
        <w:rPr>
          <w:rFonts w:cs="Arial"/>
          <w:sz w:val="24"/>
          <w:szCs w:val="24"/>
        </w:rPr>
        <w:t xml:space="preserve">werden durch </w:t>
      </w:r>
      <w:r w:rsidRPr="00324915">
        <w:rPr>
          <w:rFonts w:cs="Arial"/>
          <w:sz w:val="24"/>
          <w:szCs w:val="24"/>
        </w:rPr>
        <w:t>einen Backshop und einen Blumenladen</w:t>
      </w:r>
      <w:r>
        <w:rPr>
          <w:rFonts w:cs="Arial"/>
          <w:sz w:val="24"/>
          <w:szCs w:val="24"/>
        </w:rPr>
        <w:t>.</w:t>
      </w:r>
    </w:p>
    <w:p w:rsidR="00966AD0" w:rsidRDefault="00966AD0" w:rsidP="00B00034">
      <w:pPr>
        <w:rPr>
          <w:rFonts w:eastAsia="Times New Roman" w:cs="Arial"/>
          <w:sz w:val="24"/>
          <w:szCs w:val="24"/>
        </w:rPr>
      </w:pPr>
    </w:p>
    <w:p w:rsidR="00B00034" w:rsidRPr="00CA047B" w:rsidRDefault="00B00034" w:rsidP="00B00034">
      <w:pPr>
        <w:rPr>
          <w:rFonts w:cs="Arial"/>
          <w:sz w:val="24"/>
          <w:szCs w:val="24"/>
        </w:rPr>
      </w:pPr>
      <w:r w:rsidRPr="00CA047B">
        <w:rPr>
          <w:rFonts w:cs="Arial"/>
          <w:sz w:val="24"/>
          <w:szCs w:val="24"/>
          <w:u w:val="single"/>
        </w:rPr>
        <w:t>Hinweis:</w:t>
      </w:r>
      <w:r w:rsidRPr="00CA047B">
        <w:rPr>
          <w:rFonts w:cs="Arial"/>
          <w:sz w:val="24"/>
          <w:szCs w:val="24"/>
        </w:rPr>
        <w:t xml:space="preserve"> Die im Verfahren geäußerten Hinweise der Träger öffentlicher Belange</w:t>
      </w:r>
      <w:r w:rsidR="0040125F">
        <w:rPr>
          <w:rFonts w:cs="Arial"/>
          <w:sz w:val="24"/>
          <w:szCs w:val="24"/>
        </w:rPr>
        <w:t xml:space="preserve">, insbesondere die das </w:t>
      </w:r>
      <w:r w:rsidR="0040125F" w:rsidRPr="0040125F">
        <w:rPr>
          <w:rFonts w:cs="Arial"/>
          <w:i/>
          <w:sz w:val="24"/>
          <w:szCs w:val="24"/>
        </w:rPr>
        <w:t>Fachzentrums Klimawandel</w:t>
      </w:r>
      <w:r w:rsidR="0040125F">
        <w:rPr>
          <w:rFonts w:cs="Arial"/>
          <w:i/>
          <w:sz w:val="24"/>
          <w:szCs w:val="24"/>
        </w:rPr>
        <w:t xml:space="preserve"> und Anpassung</w:t>
      </w:r>
      <w:r w:rsidR="0040125F">
        <w:rPr>
          <w:rFonts w:cs="Arial"/>
          <w:sz w:val="24"/>
          <w:szCs w:val="24"/>
        </w:rPr>
        <w:t xml:space="preserve"> des HLNUG,</w:t>
      </w:r>
      <w:r w:rsidR="009E5005">
        <w:rPr>
          <w:rFonts w:cs="Arial"/>
          <w:sz w:val="24"/>
          <w:szCs w:val="24"/>
        </w:rPr>
        <w:t xml:space="preserve"> </w:t>
      </w:r>
      <w:r w:rsidRPr="00CA047B">
        <w:rPr>
          <w:rFonts w:cs="Arial"/>
          <w:sz w:val="24"/>
          <w:szCs w:val="24"/>
        </w:rPr>
        <w:t>sind im Rahmen der Bauleitplanung abzuarbeiten.</w:t>
      </w:r>
    </w:p>
    <w:p w:rsidR="008A6910" w:rsidRPr="008A6910" w:rsidRDefault="008A6910" w:rsidP="008A6910">
      <w:pPr>
        <w:rPr>
          <w:rFonts w:cs="Arial"/>
          <w:sz w:val="24"/>
          <w:szCs w:val="24"/>
        </w:rPr>
      </w:pPr>
    </w:p>
    <w:p w:rsidR="008A6910" w:rsidRPr="008A6910" w:rsidRDefault="008A6910" w:rsidP="008A6910">
      <w:pPr>
        <w:rPr>
          <w:rFonts w:cs="Arial"/>
          <w:sz w:val="24"/>
          <w:szCs w:val="24"/>
        </w:rPr>
      </w:pPr>
    </w:p>
    <w:p w:rsidR="008A6910" w:rsidRPr="008A6910" w:rsidRDefault="008A6910" w:rsidP="008A6910">
      <w:pPr>
        <w:rPr>
          <w:rFonts w:cs="Arial"/>
          <w:b/>
          <w:sz w:val="24"/>
          <w:szCs w:val="24"/>
        </w:rPr>
      </w:pPr>
      <w:r w:rsidRPr="008A6910">
        <w:rPr>
          <w:rFonts w:cs="Arial"/>
          <w:b/>
          <w:sz w:val="24"/>
          <w:szCs w:val="24"/>
        </w:rPr>
        <w:t>3. Antragsbegründung</w:t>
      </w:r>
    </w:p>
    <w:p w:rsidR="008A6910" w:rsidRPr="008A6910" w:rsidRDefault="008A6910" w:rsidP="008A6910">
      <w:pPr>
        <w:rPr>
          <w:rFonts w:cs="Arial"/>
          <w:sz w:val="24"/>
          <w:szCs w:val="24"/>
        </w:rPr>
      </w:pPr>
    </w:p>
    <w:p w:rsidR="008A6910" w:rsidRPr="008A6910" w:rsidRDefault="008A6910" w:rsidP="008A6910">
      <w:pPr>
        <w:rPr>
          <w:rFonts w:cs="Arial"/>
          <w:sz w:val="24"/>
          <w:szCs w:val="24"/>
          <w:u w:val="single"/>
        </w:rPr>
      </w:pPr>
      <w:r w:rsidRPr="008A6910">
        <w:rPr>
          <w:rFonts w:cs="Arial"/>
          <w:sz w:val="24"/>
          <w:szCs w:val="24"/>
          <w:u w:val="single"/>
        </w:rPr>
        <w:t xml:space="preserve">Die </w:t>
      </w:r>
      <w:r w:rsidR="009E5005">
        <w:rPr>
          <w:rFonts w:cs="Arial"/>
          <w:sz w:val="24"/>
          <w:szCs w:val="24"/>
          <w:u w:val="single"/>
        </w:rPr>
        <w:t>Gemeinde Hohenahr</w:t>
      </w:r>
      <w:r w:rsidRPr="008A6910">
        <w:rPr>
          <w:rFonts w:cs="Arial"/>
          <w:sz w:val="24"/>
          <w:szCs w:val="24"/>
          <w:u w:val="single"/>
        </w:rPr>
        <w:t xml:space="preserve"> begründet ihren Antrag wie folgt:</w:t>
      </w:r>
    </w:p>
    <w:p w:rsidR="00BD39A1" w:rsidRDefault="00BD39A1" w:rsidP="008A6910">
      <w:pPr>
        <w:rPr>
          <w:rFonts w:cs="Arial"/>
          <w:sz w:val="24"/>
          <w:szCs w:val="24"/>
        </w:rPr>
      </w:pPr>
    </w:p>
    <w:p w:rsidR="00306C1E" w:rsidRDefault="00F96377" w:rsidP="00F96377">
      <w:pPr>
        <w:rPr>
          <w:rFonts w:cs="Arial"/>
          <w:sz w:val="24"/>
          <w:szCs w:val="24"/>
        </w:rPr>
      </w:pPr>
      <w:r w:rsidRPr="00C424C1">
        <w:rPr>
          <w:rFonts w:cs="Arial"/>
          <w:sz w:val="24"/>
          <w:szCs w:val="24"/>
        </w:rPr>
        <w:t>Mit de</w:t>
      </w:r>
      <w:r w:rsidR="00306C1E">
        <w:rPr>
          <w:rFonts w:cs="Arial"/>
          <w:sz w:val="24"/>
          <w:szCs w:val="24"/>
        </w:rPr>
        <w:t>n beantragten</w:t>
      </w:r>
      <w:r w:rsidRPr="00C424C1">
        <w:rPr>
          <w:rFonts w:cs="Arial"/>
          <w:sz w:val="24"/>
          <w:szCs w:val="24"/>
        </w:rPr>
        <w:t xml:space="preserve"> Erweiterung</w:t>
      </w:r>
      <w:r w:rsidR="00306C1E">
        <w:rPr>
          <w:rFonts w:cs="Arial"/>
          <w:sz w:val="24"/>
          <w:szCs w:val="24"/>
        </w:rPr>
        <w:t>svorhaben</w:t>
      </w:r>
      <w:r w:rsidRPr="00C424C1">
        <w:rPr>
          <w:rFonts w:cs="Arial"/>
          <w:sz w:val="24"/>
          <w:szCs w:val="24"/>
        </w:rPr>
        <w:t xml:space="preserve"> </w:t>
      </w:r>
      <w:r w:rsidR="00306C1E">
        <w:rPr>
          <w:rFonts w:cs="Arial"/>
          <w:sz w:val="24"/>
          <w:szCs w:val="24"/>
        </w:rPr>
        <w:t>soll</w:t>
      </w:r>
      <w:r w:rsidRPr="00C424C1">
        <w:rPr>
          <w:rFonts w:cs="Arial"/>
          <w:sz w:val="24"/>
          <w:szCs w:val="24"/>
        </w:rPr>
        <w:t xml:space="preserve"> der</w:t>
      </w:r>
      <w:r w:rsidR="001E5714" w:rsidRPr="00C424C1">
        <w:rPr>
          <w:rFonts w:cs="Arial"/>
          <w:sz w:val="24"/>
          <w:szCs w:val="24"/>
        </w:rPr>
        <w:t xml:space="preserve"> </w:t>
      </w:r>
      <w:r w:rsidRPr="00C424C1">
        <w:rPr>
          <w:rFonts w:cs="Arial"/>
          <w:sz w:val="24"/>
          <w:szCs w:val="24"/>
        </w:rPr>
        <w:t xml:space="preserve">bereits etablierte </w:t>
      </w:r>
      <w:r w:rsidR="00306C1E">
        <w:rPr>
          <w:rFonts w:cs="Arial"/>
          <w:sz w:val="24"/>
          <w:szCs w:val="24"/>
        </w:rPr>
        <w:t>Einzelhandelss</w:t>
      </w:r>
      <w:r w:rsidRPr="00C424C1">
        <w:rPr>
          <w:rFonts w:cs="Arial"/>
          <w:sz w:val="24"/>
          <w:szCs w:val="24"/>
        </w:rPr>
        <w:t>tandort</w:t>
      </w:r>
      <w:r w:rsidR="00C424C1" w:rsidRPr="00C424C1">
        <w:rPr>
          <w:rFonts w:cs="Arial"/>
          <w:sz w:val="24"/>
          <w:szCs w:val="24"/>
        </w:rPr>
        <w:t>, der die Grundversorgung im</w:t>
      </w:r>
      <w:r w:rsidRPr="00C424C1">
        <w:rPr>
          <w:rFonts w:cs="Arial"/>
          <w:sz w:val="24"/>
          <w:szCs w:val="24"/>
        </w:rPr>
        <w:t xml:space="preserve"> </w:t>
      </w:r>
      <w:r w:rsidR="00C424C1" w:rsidRPr="00C424C1">
        <w:rPr>
          <w:rFonts w:cs="Arial"/>
          <w:sz w:val="24"/>
          <w:szCs w:val="24"/>
        </w:rPr>
        <w:t xml:space="preserve">Gemeindegebiet von </w:t>
      </w:r>
      <w:r w:rsidRPr="00C424C1">
        <w:rPr>
          <w:rFonts w:cs="Arial"/>
          <w:sz w:val="24"/>
          <w:szCs w:val="24"/>
        </w:rPr>
        <w:t>Hohenahr sichert,</w:t>
      </w:r>
      <w:r w:rsidR="001E5714" w:rsidRPr="00C424C1">
        <w:rPr>
          <w:rFonts w:cs="Arial"/>
          <w:sz w:val="24"/>
          <w:szCs w:val="24"/>
        </w:rPr>
        <w:t xml:space="preserve"> </w:t>
      </w:r>
      <w:r w:rsidRPr="00C424C1">
        <w:rPr>
          <w:rFonts w:cs="Arial"/>
          <w:sz w:val="24"/>
          <w:szCs w:val="24"/>
        </w:rPr>
        <w:t>ge</w:t>
      </w:r>
      <w:r w:rsidR="00DF7266">
        <w:rPr>
          <w:rFonts w:cs="Arial"/>
          <w:sz w:val="24"/>
          <w:szCs w:val="24"/>
        </w:rPr>
        <w:t>-</w:t>
      </w:r>
      <w:r w:rsidRPr="00C424C1">
        <w:rPr>
          <w:rFonts w:cs="Arial"/>
          <w:sz w:val="24"/>
          <w:szCs w:val="24"/>
        </w:rPr>
        <w:t>stärkt und attraktiver gestaltet</w:t>
      </w:r>
      <w:r w:rsidR="00306C1E">
        <w:rPr>
          <w:rFonts w:cs="Arial"/>
          <w:sz w:val="24"/>
          <w:szCs w:val="24"/>
        </w:rPr>
        <w:t xml:space="preserve"> werden</w:t>
      </w:r>
      <w:r w:rsidRPr="00C424C1">
        <w:rPr>
          <w:rFonts w:cs="Arial"/>
          <w:sz w:val="24"/>
          <w:szCs w:val="24"/>
        </w:rPr>
        <w:t>. Weiterhin werden Arbeitspl</w:t>
      </w:r>
      <w:r w:rsidR="005C2D8F">
        <w:rPr>
          <w:rFonts w:cs="Arial"/>
          <w:sz w:val="24"/>
          <w:szCs w:val="24"/>
        </w:rPr>
        <w:t>ätze erhalten und teilweise</w:t>
      </w:r>
      <w:r w:rsidRPr="00C424C1">
        <w:rPr>
          <w:rFonts w:cs="Arial"/>
          <w:sz w:val="24"/>
          <w:szCs w:val="24"/>
        </w:rPr>
        <w:t xml:space="preserve"> neu geschaffen. </w:t>
      </w:r>
      <w:r w:rsidR="00306C1E">
        <w:rPr>
          <w:rFonts w:cs="Arial"/>
          <w:sz w:val="24"/>
          <w:szCs w:val="24"/>
        </w:rPr>
        <w:t>Es handelt</w:t>
      </w:r>
      <w:r w:rsidRPr="00C424C1">
        <w:rPr>
          <w:rFonts w:cs="Arial"/>
          <w:sz w:val="24"/>
          <w:szCs w:val="24"/>
        </w:rPr>
        <w:t xml:space="preserve"> sich </w:t>
      </w:r>
      <w:r w:rsidR="001E5714" w:rsidRPr="00C424C1">
        <w:rPr>
          <w:rFonts w:cs="Arial"/>
          <w:sz w:val="24"/>
          <w:szCs w:val="24"/>
        </w:rPr>
        <w:t xml:space="preserve">um bestandssichernde Anbau- und </w:t>
      </w:r>
      <w:r w:rsidRPr="00C424C1">
        <w:rPr>
          <w:rFonts w:cs="Arial"/>
          <w:sz w:val="24"/>
          <w:szCs w:val="24"/>
        </w:rPr>
        <w:t>Modernisierungsmaßnahmen,</w:t>
      </w:r>
      <w:r w:rsidR="001E5714" w:rsidRPr="00C424C1">
        <w:rPr>
          <w:rFonts w:cs="Arial"/>
          <w:sz w:val="24"/>
          <w:szCs w:val="24"/>
        </w:rPr>
        <w:t xml:space="preserve"> </w:t>
      </w:r>
      <w:r w:rsidRPr="00C424C1">
        <w:rPr>
          <w:rFonts w:cs="Arial"/>
          <w:sz w:val="24"/>
          <w:szCs w:val="24"/>
        </w:rPr>
        <w:t>um u.</w:t>
      </w:r>
      <w:r w:rsidR="00C424C1" w:rsidRPr="00C424C1">
        <w:rPr>
          <w:rFonts w:cs="Arial"/>
          <w:sz w:val="24"/>
          <w:szCs w:val="24"/>
        </w:rPr>
        <w:t> </w:t>
      </w:r>
      <w:r w:rsidRPr="00C424C1">
        <w:rPr>
          <w:rFonts w:cs="Arial"/>
          <w:sz w:val="24"/>
          <w:szCs w:val="24"/>
        </w:rPr>
        <w:t>a. den Anforderungen an eine weitere Standardi</w:t>
      </w:r>
      <w:r w:rsidR="00DF7266">
        <w:rPr>
          <w:rFonts w:cs="Arial"/>
          <w:sz w:val="24"/>
          <w:szCs w:val="24"/>
        </w:rPr>
        <w:t>-</w:t>
      </w:r>
      <w:r w:rsidRPr="00C424C1">
        <w:rPr>
          <w:rFonts w:cs="Arial"/>
          <w:sz w:val="24"/>
          <w:szCs w:val="24"/>
        </w:rPr>
        <w:t xml:space="preserve">sierung der Logistik sowie </w:t>
      </w:r>
      <w:r w:rsidR="00C424C1" w:rsidRPr="00C424C1">
        <w:rPr>
          <w:rFonts w:cs="Arial"/>
          <w:sz w:val="24"/>
          <w:szCs w:val="24"/>
        </w:rPr>
        <w:t xml:space="preserve">der </w:t>
      </w:r>
      <w:r w:rsidRPr="00C424C1">
        <w:rPr>
          <w:rFonts w:cs="Arial"/>
          <w:sz w:val="24"/>
          <w:szCs w:val="24"/>
        </w:rPr>
        <w:t>Optimierung betriebsinterner</w:t>
      </w:r>
      <w:r w:rsidR="001E5714" w:rsidRPr="00C424C1">
        <w:rPr>
          <w:rFonts w:cs="Arial"/>
          <w:sz w:val="24"/>
          <w:szCs w:val="24"/>
        </w:rPr>
        <w:t xml:space="preserve"> </w:t>
      </w:r>
      <w:r w:rsidRPr="00C424C1">
        <w:rPr>
          <w:rFonts w:cs="Arial"/>
          <w:sz w:val="24"/>
          <w:szCs w:val="24"/>
        </w:rPr>
        <w:t>Abläufe gerecht zu werden. Auch kann den gestiegenen Kundenansprüche</w:t>
      </w:r>
      <w:r w:rsidR="00C424C1" w:rsidRPr="00C424C1">
        <w:rPr>
          <w:rFonts w:cs="Arial"/>
          <w:sz w:val="24"/>
          <w:szCs w:val="24"/>
        </w:rPr>
        <w:t>n</w:t>
      </w:r>
      <w:r w:rsidRPr="00C424C1">
        <w:rPr>
          <w:rFonts w:cs="Arial"/>
          <w:sz w:val="24"/>
          <w:szCs w:val="24"/>
        </w:rPr>
        <w:t xml:space="preserve">, einschließlich </w:t>
      </w:r>
      <w:r w:rsidR="00C424C1" w:rsidRPr="00C424C1">
        <w:rPr>
          <w:rFonts w:cs="Arial"/>
          <w:sz w:val="24"/>
          <w:szCs w:val="24"/>
        </w:rPr>
        <w:t xml:space="preserve">der </w:t>
      </w:r>
      <w:r w:rsidRPr="00C424C1">
        <w:rPr>
          <w:rFonts w:cs="Arial"/>
          <w:sz w:val="24"/>
          <w:szCs w:val="24"/>
        </w:rPr>
        <w:t>Verbesserung</w:t>
      </w:r>
      <w:r w:rsidR="001E5714" w:rsidRPr="00C424C1">
        <w:rPr>
          <w:rFonts w:cs="Arial"/>
          <w:sz w:val="24"/>
          <w:szCs w:val="24"/>
        </w:rPr>
        <w:t xml:space="preserve"> </w:t>
      </w:r>
      <w:r w:rsidRPr="00C424C1">
        <w:rPr>
          <w:rFonts w:cs="Arial"/>
          <w:sz w:val="24"/>
          <w:szCs w:val="24"/>
        </w:rPr>
        <w:t>der Warenpräsentation</w:t>
      </w:r>
      <w:r w:rsidR="00C424C1" w:rsidRPr="00C424C1">
        <w:rPr>
          <w:rFonts w:cs="Arial"/>
          <w:sz w:val="24"/>
          <w:szCs w:val="24"/>
        </w:rPr>
        <w:t>,</w:t>
      </w:r>
      <w:r w:rsidRPr="00C424C1">
        <w:rPr>
          <w:rFonts w:cs="Arial"/>
          <w:sz w:val="24"/>
          <w:szCs w:val="24"/>
        </w:rPr>
        <w:t xml:space="preserve"> Rechnung getragen werden.</w:t>
      </w:r>
      <w:r w:rsidR="00306C1E">
        <w:rPr>
          <w:rFonts w:cs="Arial"/>
          <w:sz w:val="24"/>
          <w:szCs w:val="24"/>
        </w:rPr>
        <w:t xml:space="preserve"> </w:t>
      </w:r>
      <w:r w:rsidRPr="00C424C1">
        <w:rPr>
          <w:rFonts w:cs="Arial"/>
          <w:sz w:val="24"/>
          <w:szCs w:val="24"/>
        </w:rPr>
        <w:t xml:space="preserve">Die Notwendigkeit der Ausweitung der Verkaufsflächen </w:t>
      </w:r>
      <w:r w:rsidR="008C08E0">
        <w:rPr>
          <w:rFonts w:cs="Arial"/>
          <w:sz w:val="24"/>
          <w:szCs w:val="24"/>
        </w:rPr>
        <w:t xml:space="preserve">ergibt </w:t>
      </w:r>
      <w:r w:rsidRPr="00C424C1">
        <w:rPr>
          <w:rFonts w:cs="Arial"/>
          <w:sz w:val="24"/>
          <w:szCs w:val="24"/>
        </w:rPr>
        <w:t xml:space="preserve">sich ferner </w:t>
      </w:r>
      <w:r w:rsidR="008C08E0">
        <w:rPr>
          <w:rFonts w:cs="Arial"/>
          <w:sz w:val="24"/>
          <w:szCs w:val="24"/>
        </w:rPr>
        <w:t>aus den</w:t>
      </w:r>
      <w:r w:rsidR="001E5714" w:rsidRPr="00C424C1">
        <w:rPr>
          <w:rFonts w:cs="Arial"/>
          <w:sz w:val="24"/>
          <w:szCs w:val="24"/>
        </w:rPr>
        <w:t xml:space="preserve"> Wohnbauent</w:t>
      </w:r>
      <w:r w:rsidR="00DF7266">
        <w:rPr>
          <w:rFonts w:cs="Arial"/>
          <w:sz w:val="24"/>
          <w:szCs w:val="24"/>
        </w:rPr>
        <w:t>-</w:t>
      </w:r>
      <w:r w:rsidR="001E5714" w:rsidRPr="00C424C1">
        <w:rPr>
          <w:rFonts w:cs="Arial"/>
          <w:sz w:val="24"/>
          <w:szCs w:val="24"/>
        </w:rPr>
        <w:t xml:space="preserve">wicklungen, die </w:t>
      </w:r>
      <w:r w:rsidRPr="00C424C1">
        <w:rPr>
          <w:rFonts w:cs="Arial"/>
          <w:sz w:val="24"/>
          <w:szCs w:val="24"/>
        </w:rPr>
        <w:t>sich in der Gemeinde Hohenahr</w:t>
      </w:r>
      <w:r w:rsidR="001E5714" w:rsidRPr="00C424C1">
        <w:rPr>
          <w:rFonts w:cs="Arial"/>
          <w:sz w:val="24"/>
          <w:szCs w:val="24"/>
        </w:rPr>
        <w:t xml:space="preserve"> </w:t>
      </w:r>
      <w:r w:rsidRPr="00C424C1">
        <w:rPr>
          <w:rFonts w:cs="Arial"/>
          <w:sz w:val="24"/>
          <w:szCs w:val="24"/>
        </w:rPr>
        <w:t>derzeit in Umsetzung befinden bzw. für die die planungsrechtlichen</w:t>
      </w:r>
      <w:r w:rsidR="001E5714" w:rsidRPr="00C424C1">
        <w:rPr>
          <w:rFonts w:cs="Arial"/>
          <w:sz w:val="24"/>
          <w:szCs w:val="24"/>
        </w:rPr>
        <w:t xml:space="preserve"> Voraussetzungen ge</w:t>
      </w:r>
      <w:r w:rsidRPr="00C424C1">
        <w:rPr>
          <w:rFonts w:cs="Arial"/>
          <w:sz w:val="24"/>
          <w:szCs w:val="24"/>
        </w:rPr>
        <w:t>schaffen werden.</w:t>
      </w:r>
    </w:p>
    <w:p w:rsidR="00864315" w:rsidRDefault="00864315" w:rsidP="00F96377">
      <w:pPr>
        <w:rPr>
          <w:rFonts w:cs="Arial"/>
          <w:sz w:val="24"/>
          <w:szCs w:val="24"/>
        </w:rPr>
      </w:pPr>
    </w:p>
    <w:p w:rsidR="00306C1E" w:rsidRDefault="00306C1E" w:rsidP="00F96377">
      <w:pPr>
        <w:rPr>
          <w:rFonts w:cs="Arial"/>
          <w:sz w:val="24"/>
          <w:szCs w:val="24"/>
        </w:rPr>
      </w:pPr>
    </w:p>
    <w:p w:rsidR="008A6910" w:rsidRPr="008A6910" w:rsidRDefault="008A6910" w:rsidP="008A6910">
      <w:pPr>
        <w:rPr>
          <w:rFonts w:cs="Arial"/>
          <w:b/>
          <w:sz w:val="24"/>
          <w:szCs w:val="24"/>
        </w:rPr>
      </w:pPr>
      <w:r w:rsidRPr="008A6910">
        <w:rPr>
          <w:rFonts w:cs="Arial"/>
          <w:b/>
          <w:sz w:val="24"/>
          <w:szCs w:val="24"/>
        </w:rPr>
        <w:t>4. Anhörungsverfahren</w:t>
      </w:r>
    </w:p>
    <w:p w:rsidR="008A6910" w:rsidRPr="008A6910" w:rsidRDefault="008A6910" w:rsidP="008A6910">
      <w:pPr>
        <w:rPr>
          <w:rFonts w:cs="Arial"/>
          <w:sz w:val="24"/>
          <w:szCs w:val="24"/>
        </w:rPr>
      </w:pPr>
    </w:p>
    <w:p w:rsidR="008A6910" w:rsidRPr="008A6910" w:rsidRDefault="008A6910" w:rsidP="008A6910">
      <w:pPr>
        <w:rPr>
          <w:rFonts w:cs="Arial"/>
          <w:sz w:val="24"/>
          <w:szCs w:val="24"/>
        </w:rPr>
      </w:pPr>
      <w:r w:rsidRPr="008A6910">
        <w:rPr>
          <w:rFonts w:cs="Arial"/>
          <w:sz w:val="24"/>
          <w:szCs w:val="24"/>
        </w:rPr>
        <w:t>Im Anhörungsverfahren wurden von den beteiligten Trägern öffentlicher Belange folgende Anregungen, Hinweise und Bedenken vorgetragen:</w:t>
      </w:r>
    </w:p>
    <w:p w:rsidR="008A6910" w:rsidRPr="008A6910" w:rsidRDefault="008A6910" w:rsidP="008A6910">
      <w:pPr>
        <w:rPr>
          <w:rFonts w:cs="Arial"/>
          <w:sz w:val="24"/>
          <w:szCs w:val="24"/>
        </w:rPr>
      </w:pPr>
    </w:p>
    <w:p w:rsidR="008A6910" w:rsidRPr="008A6910" w:rsidRDefault="008A6910" w:rsidP="008A6910">
      <w:pPr>
        <w:rPr>
          <w:rFonts w:cs="Arial"/>
          <w:sz w:val="24"/>
          <w:szCs w:val="24"/>
          <w:lang w:eastAsia="en-US"/>
        </w:rPr>
      </w:pPr>
      <w:r w:rsidRPr="008A6910">
        <w:rPr>
          <w:rFonts w:cs="Arial"/>
          <w:sz w:val="24"/>
          <w:szCs w:val="24"/>
          <w:lang w:eastAsia="en-US"/>
        </w:rPr>
        <w:t>Vonseiten der Gemeinde</w:t>
      </w:r>
      <w:r w:rsidR="00BE49AD">
        <w:rPr>
          <w:rFonts w:cs="Arial"/>
          <w:sz w:val="24"/>
          <w:szCs w:val="24"/>
          <w:lang w:eastAsia="en-US"/>
        </w:rPr>
        <w:t>n</w:t>
      </w:r>
      <w:r w:rsidR="00BE49AD">
        <w:rPr>
          <w:rFonts w:cs="Arial"/>
          <w:b/>
          <w:sz w:val="24"/>
          <w:szCs w:val="24"/>
          <w:lang w:eastAsia="en-US"/>
        </w:rPr>
        <w:t xml:space="preserve"> Biebertal</w:t>
      </w:r>
      <w:r w:rsidR="00BE49AD" w:rsidRPr="00BE49AD">
        <w:rPr>
          <w:rFonts w:cs="Arial"/>
          <w:sz w:val="24"/>
          <w:szCs w:val="24"/>
          <w:lang w:eastAsia="en-US"/>
        </w:rPr>
        <w:t xml:space="preserve">, </w:t>
      </w:r>
      <w:r w:rsidR="00BE49AD">
        <w:rPr>
          <w:rFonts w:cs="Arial"/>
          <w:b/>
          <w:sz w:val="24"/>
          <w:szCs w:val="24"/>
          <w:lang w:eastAsia="en-US"/>
        </w:rPr>
        <w:t>Mittenaar</w:t>
      </w:r>
      <w:r w:rsidR="00BE49AD" w:rsidRPr="00BE49AD">
        <w:rPr>
          <w:rFonts w:cs="Arial"/>
          <w:sz w:val="24"/>
          <w:szCs w:val="24"/>
          <w:lang w:eastAsia="en-US"/>
        </w:rPr>
        <w:t xml:space="preserve"> und</w:t>
      </w:r>
      <w:r w:rsidR="00BE49AD">
        <w:rPr>
          <w:rFonts w:cs="Arial"/>
          <w:b/>
          <w:sz w:val="24"/>
          <w:szCs w:val="24"/>
          <w:lang w:eastAsia="en-US"/>
        </w:rPr>
        <w:t xml:space="preserve"> Bischoffen</w:t>
      </w:r>
      <w:r w:rsidRPr="0009617E">
        <w:rPr>
          <w:rFonts w:cs="Arial"/>
          <w:sz w:val="24"/>
          <w:szCs w:val="24"/>
          <w:lang w:eastAsia="en-US"/>
        </w:rPr>
        <w:t xml:space="preserve"> </w:t>
      </w:r>
      <w:r w:rsidR="00BE49AD">
        <w:rPr>
          <w:rFonts w:cs="Arial"/>
          <w:sz w:val="24"/>
          <w:szCs w:val="24"/>
          <w:lang w:eastAsia="en-US"/>
        </w:rPr>
        <w:t>sowie der Stä</w:t>
      </w:r>
      <w:r w:rsidR="0009617E">
        <w:rPr>
          <w:rFonts w:cs="Arial"/>
          <w:sz w:val="24"/>
          <w:szCs w:val="24"/>
          <w:lang w:eastAsia="en-US"/>
        </w:rPr>
        <w:t>dt</w:t>
      </w:r>
      <w:r w:rsidR="00BE49AD">
        <w:rPr>
          <w:rFonts w:cs="Arial"/>
          <w:sz w:val="24"/>
          <w:szCs w:val="24"/>
          <w:lang w:eastAsia="en-US"/>
        </w:rPr>
        <w:t>e</w:t>
      </w:r>
      <w:r w:rsidR="0009617E">
        <w:rPr>
          <w:rFonts w:cs="Arial"/>
          <w:sz w:val="24"/>
          <w:szCs w:val="24"/>
          <w:lang w:eastAsia="en-US"/>
        </w:rPr>
        <w:t xml:space="preserve"> </w:t>
      </w:r>
      <w:r w:rsidR="00BE49AD" w:rsidRPr="00BE49AD">
        <w:rPr>
          <w:rFonts w:cs="Arial"/>
          <w:b/>
          <w:sz w:val="24"/>
          <w:szCs w:val="24"/>
          <w:lang w:eastAsia="en-US"/>
        </w:rPr>
        <w:t>Aßlar</w:t>
      </w:r>
      <w:r w:rsidR="00BE49AD">
        <w:rPr>
          <w:rFonts w:cs="Arial"/>
          <w:sz w:val="24"/>
          <w:szCs w:val="24"/>
          <w:lang w:eastAsia="en-US"/>
        </w:rPr>
        <w:t xml:space="preserve"> und </w:t>
      </w:r>
      <w:r w:rsidR="0009617E" w:rsidRPr="0009617E">
        <w:rPr>
          <w:rFonts w:cs="Arial"/>
          <w:b/>
          <w:sz w:val="24"/>
          <w:szCs w:val="24"/>
          <w:lang w:eastAsia="en-US"/>
        </w:rPr>
        <w:t>Wetzlar</w:t>
      </w:r>
      <w:r w:rsidRPr="008A6910">
        <w:rPr>
          <w:rFonts w:cs="Arial"/>
          <w:b/>
          <w:sz w:val="24"/>
          <w:szCs w:val="24"/>
          <w:lang w:eastAsia="en-US"/>
        </w:rPr>
        <w:t xml:space="preserve"> </w:t>
      </w:r>
      <w:r w:rsidRPr="008A6910">
        <w:rPr>
          <w:rFonts w:cs="Arial"/>
          <w:sz w:val="24"/>
          <w:szCs w:val="24"/>
          <w:lang w:eastAsia="en-US"/>
        </w:rPr>
        <w:t>werden weder Bedenken noch Anregungen vorge</w:t>
      </w:r>
      <w:r w:rsidR="0009617E">
        <w:rPr>
          <w:rFonts w:cs="Arial"/>
          <w:sz w:val="24"/>
          <w:szCs w:val="24"/>
          <w:lang w:eastAsia="en-US"/>
        </w:rPr>
        <w:t>bracht.</w:t>
      </w:r>
      <w:r w:rsidRPr="008A6910">
        <w:rPr>
          <w:rFonts w:cs="Arial"/>
          <w:sz w:val="24"/>
          <w:szCs w:val="24"/>
          <w:lang w:eastAsia="en-US"/>
        </w:rPr>
        <w:t xml:space="preserve"> </w:t>
      </w:r>
    </w:p>
    <w:p w:rsidR="008A6910" w:rsidRPr="008A6910" w:rsidRDefault="008A6910" w:rsidP="008A6910">
      <w:pPr>
        <w:rPr>
          <w:rFonts w:cs="Arial"/>
          <w:sz w:val="24"/>
          <w:szCs w:val="24"/>
          <w:highlight w:val="yellow"/>
          <w:lang w:eastAsia="en-US"/>
        </w:rPr>
      </w:pPr>
    </w:p>
    <w:p w:rsidR="008A6910" w:rsidRPr="008A6910" w:rsidRDefault="008A6910" w:rsidP="00625BB3">
      <w:pPr>
        <w:rPr>
          <w:rFonts w:cs="Arial"/>
          <w:sz w:val="24"/>
          <w:szCs w:val="24"/>
          <w:lang w:eastAsia="en-US"/>
        </w:rPr>
      </w:pPr>
      <w:r w:rsidRPr="008A6910">
        <w:rPr>
          <w:rFonts w:cs="Arial"/>
          <w:sz w:val="24"/>
          <w:szCs w:val="24"/>
          <w:lang w:eastAsia="en-US"/>
        </w:rPr>
        <w:t xml:space="preserve">Die </w:t>
      </w:r>
      <w:r w:rsidRPr="008A6910">
        <w:rPr>
          <w:rFonts w:cs="Arial"/>
          <w:i/>
          <w:sz w:val="24"/>
          <w:szCs w:val="24"/>
          <w:lang w:eastAsia="en-US"/>
        </w:rPr>
        <w:t>Abteilung Bauen und Wohnen</w:t>
      </w:r>
      <w:r w:rsidRPr="008A6910">
        <w:rPr>
          <w:rFonts w:cs="Arial"/>
          <w:sz w:val="24"/>
          <w:szCs w:val="24"/>
          <w:lang w:eastAsia="en-US"/>
        </w:rPr>
        <w:t xml:space="preserve"> </w:t>
      </w:r>
      <w:r w:rsidR="00136F3B">
        <w:rPr>
          <w:rFonts w:cs="Arial"/>
          <w:sz w:val="24"/>
          <w:szCs w:val="24"/>
          <w:lang w:eastAsia="en-US"/>
        </w:rPr>
        <w:t>sowie d</w:t>
      </w:r>
      <w:r w:rsidR="00136F3B" w:rsidRPr="008A6910">
        <w:rPr>
          <w:rFonts w:cs="Arial"/>
          <w:sz w:val="24"/>
          <w:szCs w:val="24"/>
          <w:lang w:eastAsia="en-US"/>
        </w:rPr>
        <w:t xml:space="preserve">ie </w:t>
      </w:r>
      <w:r w:rsidR="00136F3B" w:rsidRPr="008A6910">
        <w:rPr>
          <w:rFonts w:cs="Arial"/>
          <w:i/>
          <w:sz w:val="24"/>
          <w:szCs w:val="24"/>
          <w:lang w:eastAsia="en-US"/>
        </w:rPr>
        <w:t>Abteilung für den ländlichen Raum</w:t>
      </w:r>
      <w:r w:rsidR="00136F3B" w:rsidRPr="008A6910">
        <w:rPr>
          <w:rFonts w:cs="Arial"/>
          <w:sz w:val="24"/>
          <w:szCs w:val="24"/>
          <w:lang w:eastAsia="en-US"/>
        </w:rPr>
        <w:t xml:space="preserve"> </w:t>
      </w:r>
      <w:r w:rsidRPr="008A6910">
        <w:rPr>
          <w:rFonts w:cs="Arial"/>
          <w:sz w:val="24"/>
          <w:szCs w:val="24"/>
          <w:lang w:eastAsia="en-US"/>
        </w:rPr>
        <w:t xml:space="preserve">des </w:t>
      </w:r>
      <w:r w:rsidRPr="008A6910">
        <w:rPr>
          <w:rFonts w:cs="Arial"/>
          <w:b/>
          <w:sz w:val="24"/>
          <w:szCs w:val="24"/>
          <w:lang w:eastAsia="en-US"/>
        </w:rPr>
        <w:t>Kreisausschusses des Lahn-Dill-Kreises</w:t>
      </w:r>
      <w:r w:rsidR="00136F3B">
        <w:rPr>
          <w:rFonts w:cs="Arial"/>
          <w:sz w:val="24"/>
          <w:szCs w:val="24"/>
          <w:lang w:eastAsia="en-US"/>
        </w:rPr>
        <w:t xml:space="preserve"> äußern</w:t>
      </w:r>
      <w:r w:rsidRPr="008A6910">
        <w:rPr>
          <w:rFonts w:cs="Arial"/>
          <w:sz w:val="24"/>
          <w:szCs w:val="24"/>
          <w:lang w:eastAsia="en-US"/>
        </w:rPr>
        <w:t xml:space="preserve"> </w:t>
      </w:r>
      <w:r w:rsidR="00136F3B">
        <w:rPr>
          <w:rFonts w:cs="Arial"/>
          <w:sz w:val="24"/>
          <w:szCs w:val="24"/>
          <w:lang w:eastAsia="en-US"/>
        </w:rPr>
        <w:t xml:space="preserve">keine Bedenken oder Anregungen. </w:t>
      </w:r>
      <w:r w:rsidR="00625BB3">
        <w:rPr>
          <w:rFonts w:cs="Arial"/>
          <w:sz w:val="24"/>
          <w:szCs w:val="24"/>
          <w:lang w:eastAsia="en-US"/>
        </w:rPr>
        <w:t xml:space="preserve">Die </w:t>
      </w:r>
      <w:r w:rsidR="00625BB3" w:rsidRPr="00625BB3">
        <w:rPr>
          <w:rFonts w:cs="Arial"/>
          <w:i/>
          <w:sz w:val="24"/>
          <w:szCs w:val="24"/>
          <w:lang w:eastAsia="en-US"/>
        </w:rPr>
        <w:t>Abteilung Umwelt, Natur und Wasser</w:t>
      </w:r>
      <w:r w:rsidR="00625BB3">
        <w:rPr>
          <w:rFonts w:cs="Arial"/>
          <w:sz w:val="24"/>
          <w:szCs w:val="24"/>
          <w:lang w:eastAsia="en-US"/>
        </w:rPr>
        <w:t xml:space="preserve"> </w:t>
      </w:r>
      <w:r w:rsidR="00136F3B">
        <w:rPr>
          <w:rFonts w:cs="Arial"/>
          <w:sz w:val="24"/>
          <w:szCs w:val="24"/>
          <w:lang w:eastAsia="en-US"/>
        </w:rPr>
        <w:t xml:space="preserve">merkt </w:t>
      </w:r>
      <w:r w:rsidR="00A922AF">
        <w:rPr>
          <w:rFonts w:cs="Arial"/>
          <w:sz w:val="24"/>
          <w:szCs w:val="24"/>
          <w:lang w:eastAsia="en-US"/>
        </w:rPr>
        <w:t>an</w:t>
      </w:r>
      <w:r w:rsidR="006C727B">
        <w:rPr>
          <w:rFonts w:cs="Arial"/>
          <w:sz w:val="24"/>
          <w:szCs w:val="24"/>
          <w:lang w:eastAsia="en-US"/>
        </w:rPr>
        <w:t xml:space="preserve">, dass </w:t>
      </w:r>
      <w:r w:rsidR="009524C6">
        <w:rPr>
          <w:rFonts w:cs="Arial"/>
          <w:sz w:val="24"/>
          <w:szCs w:val="24"/>
          <w:lang w:eastAsia="en-US"/>
        </w:rPr>
        <w:t xml:space="preserve">sie </w:t>
      </w:r>
      <w:r w:rsidR="00136F3B">
        <w:rPr>
          <w:rFonts w:cs="Arial"/>
          <w:sz w:val="24"/>
          <w:szCs w:val="24"/>
          <w:lang w:eastAsia="en-US"/>
        </w:rPr>
        <w:t>b</w:t>
      </w:r>
      <w:r w:rsidR="00625BB3" w:rsidRPr="00625BB3">
        <w:rPr>
          <w:rFonts w:cs="Arial"/>
          <w:sz w:val="24"/>
          <w:szCs w:val="24"/>
          <w:lang w:eastAsia="en-US"/>
        </w:rPr>
        <w:t>ei Berücksichti</w:t>
      </w:r>
      <w:r w:rsidR="0040125F">
        <w:rPr>
          <w:rFonts w:cs="Arial"/>
          <w:sz w:val="24"/>
          <w:szCs w:val="24"/>
          <w:lang w:eastAsia="en-US"/>
        </w:rPr>
        <w:t>-</w:t>
      </w:r>
      <w:r w:rsidR="00625BB3" w:rsidRPr="00625BB3">
        <w:rPr>
          <w:rFonts w:cs="Arial"/>
          <w:sz w:val="24"/>
          <w:szCs w:val="24"/>
          <w:lang w:eastAsia="en-US"/>
        </w:rPr>
        <w:t xml:space="preserve">gung </w:t>
      </w:r>
      <w:r w:rsidR="00625BB3">
        <w:rPr>
          <w:rFonts w:cs="Arial"/>
          <w:sz w:val="24"/>
          <w:szCs w:val="24"/>
          <w:lang w:eastAsia="en-US"/>
        </w:rPr>
        <w:t>ihrer</w:t>
      </w:r>
      <w:r w:rsidR="0040125F">
        <w:rPr>
          <w:rFonts w:cs="Arial"/>
          <w:sz w:val="24"/>
          <w:szCs w:val="24"/>
          <w:lang w:eastAsia="en-US"/>
        </w:rPr>
        <w:t>,</w:t>
      </w:r>
      <w:r w:rsidR="00625BB3">
        <w:rPr>
          <w:rFonts w:cs="Arial"/>
          <w:sz w:val="24"/>
          <w:szCs w:val="24"/>
          <w:lang w:eastAsia="en-US"/>
        </w:rPr>
        <w:t xml:space="preserve"> im Rahmen der </w:t>
      </w:r>
      <w:r w:rsidR="00CA3733">
        <w:rPr>
          <w:rFonts w:cs="Arial"/>
          <w:sz w:val="24"/>
          <w:szCs w:val="24"/>
          <w:lang w:eastAsia="en-US"/>
        </w:rPr>
        <w:t>Bauleitplanung bereits vorgetragenen</w:t>
      </w:r>
      <w:r w:rsidR="0040125F">
        <w:rPr>
          <w:rFonts w:cs="Arial"/>
          <w:sz w:val="24"/>
          <w:szCs w:val="24"/>
          <w:lang w:eastAsia="en-US"/>
        </w:rPr>
        <w:t>,</w:t>
      </w:r>
      <w:r w:rsidR="003E1306">
        <w:rPr>
          <w:rFonts w:cs="Arial"/>
          <w:sz w:val="24"/>
          <w:szCs w:val="24"/>
          <w:lang w:eastAsia="en-US"/>
        </w:rPr>
        <w:t xml:space="preserve"> Hinweise</w:t>
      </w:r>
      <w:r w:rsidR="00625BB3">
        <w:rPr>
          <w:rFonts w:cs="Arial"/>
          <w:sz w:val="24"/>
          <w:szCs w:val="24"/>
          <w:lang w:eastAsia="en-US"/>
        </w:rPr>
        <w:t xml:space="preserve"> zu</w:t>
      </w:r>
      <w:r w:rsidR="009524C6" w:rsidRPr="00625BB3">
        <w:rPr>
          <w:rFonts w:cs="Arial"/>
          <w:sz w:val="24"/>
          <w:szCs w:val="24"/>
          <w:lang w:eastAsia="en-US"/>
        </w:rPr>
        <w:t>stimm</w:t>
      </w:r>
      <w:r w:rsidR="0072205F">
        <w:rPr>
          <w:rFonts w:cs="Arial"/>
          <w:sz w:val="24"/>
          <w:szCs w:val="24"/>
          <w:lang w:eastAsia="en-US"/>
        </w:rPr>
        <w:t>e</w:t>
      </w:r>
      <w:r w:rsidRPr="008A6910">
        <w:rPr>
          <w:rFonts w:cs="Arial"/>
          <w:sz w:val="24"/>
          <w:szCs w:val="24"/>
          <w:lang w:eastAsia="en-US"/>
        </w:rPr>
        <w:t>.</w:t>
      </w:r>
    </w:p>
    <w:p w:rsidR="0040125F" w:rsidRDefault="0040125F">
      <w:pPr>
        <w:rPr>
          <w:rFonts w:cs="Arial"/>
          <w:sz w:val="24"/>
          <w:szCs w:val="24"/>
        </w:rPr>
      </w:pPr>
      <w:r>
        <w:rPr>
          <w:rFonts w:cs="Arial"/>
          <w:sz w:val="24"/>
          <w:szCs w:val="24"/>
        </w:rPr>
        <w:br w:type="page"/>
      </w:r>
    </w:p>
    <w:p w:rsidR="008A6910" w:rsidRDefault="008A6910" w:rsidP="00102DEA">
      <w:pPr>
        <w:rPr>
          <w:rFonts w:cs="Arial"/>
          <w:sz w:val="24"/>
          <w:szCs w:val="24"/>
          <w:lang w:eastAsia="en-US"/>
        </w:rPr>
      </w:pPr>
      <w:r w:rsidRPr="008A6910">
        <w:rPr>
          <w:rFonts w:cs="Arial"/>
          <w:b/>
          <w:sz w:val="24"/>
          <w:szCs w:val="24"/>
          <w:lang w:eastAsia="en-US"/>
        </w:rPr>
        <w:lastRenderedPageBreak/>
        <w:t>Hessen Mobil</w:t>
      </w:r>
      <w:r w:rsidR="00A961B1">
        <w:rPr>
          <w:rFonts w:cs="Arial"/>
          <w:sz w:val="24"/>
          <w:szCs w:val="24"/>
          <w:lang w:eastAsia="en-US"/>
        </w:rPr>
        <w:t xml:space="preserve"> </w:t>
      </w:r>
      <w:r w:rsidR="00FE29AE">
        <w:rPr>
          <w:rFonts w:cs="Arial"/>
          <w:sz w:val="24"/>
          <w:szCs w:val="24"/>
          <w:lang w:eastAsia="en-US"/>
        </w:rPr>
        <w:t xml:space="preserve">weist </w:t>
      </w:r>
      <w:r w:rsidR="00123DA5">
        <w:rPr>
          <w:rFonts w:cs="Arial"/>
          <w:sz w:val="24"/>
          <w:szCs w:val="24"/>
          <w:lang w:eastAsia="en-US"/>
        </w:rPr>
        <w:t>darauf hin, dass</w:t>
      </w:r>
      <w:r w:rsidR="00102DEA">
        <w:rPr>
          <w:rFonts w:cs="Arial"/>
          <w:sz w:val="24"/>
          <w:szCs w:val="24"/>
          <w:lang w:eastAsia="en-US"/>
        </w:rPr>
        <w:t xml:space="preserve"> </w:t>
      </w:r>
      <w:r w:rsidR="00102DEA" w:rsidRPr="00102DEA">
        <w:rPr>
          <w:rFonts w:cs="Arial"/>
          <w:sz w:val="24"/>
          <w:szCs w:val="24"/>
          <w:lang w:eastAsia="en-US"/>
        </w:rPr>
        <w:t>die Gemeinde Maßnahmen für die Sicherheit und Leic</w:t>
      </w:r>
      <w:r w:rsidR="0040125F">
        <w:rPr>
          <w:rFonts w:cs="Arial"/>
          <w:sz w:val="24"/>
          <w:szCs w:val="24"/>
          <w:lang w:eastAsia="en-US"/>
        </w:rPr>
        <w:t>htigkeit des Verkehrs auf der L</w:t>
      </w:r>
      <w:r w:rsidR="00102DEA" w:rsidRPr="00102DEA">
        <w:rPr>
          <w:rFonts w:cs="Arial"/>
          <w:sz w:val="24"/>
          <w:szCs w:val="24"/>
          <w:lang w:eastAsia="en-US"/>
        </w:rPr>
        <w:t xml:space="preserve">3376 nach einvernehmlicher Abstimmung mit </w:t>
      </w:r>
      <w:r w:rsidR="00102DEA">
        <w:rPr>
          <w:rFonts w:cs="Arial"/>
          <w:sz w:val="24"/>
          <w:szCs w:val="24"/>
          <w:lang w:eastAsia="en-US"/>
        </w:rPr>
        <w:t xml:space="preserve">Hessen Mobil </w:t>
      </w:r>
      <w:r w:rsidR="00102DEA" w:rsidRPr="00102DEA">
        <w:rPr>
          <w:rFonts w:cs="Arial"/>
          <w:sz w:val="24"/>
          <w:szCs w:val="24"/>
          <w:lang w:eastAsia="en-US"/>
        </w:rPr>
        <w:t>zu eigenen Lasten durchzuführen</w:t>
      </w:r>
      <w:r w:rsidR="00102DEA">
        <w:rPr>
          <w:rFonts w:cs="Arial"/>
          <w:sz w:val="24"/>
          <w:szCs w:val="24"/>
          <w:lang w:eastAsia="en-US"/>
        </w:rPr>
        <w:t xml:space="preserve"> habe, sollten diese nötig werden. </w:t>
      </w:r>
      <w:r w:rsidR="00CA3733">
        <w:rPr>
          <w:rFonts w:cs="Arial"/>
          <w:sz w:val="24"/>
          <w:szCs w:val="24"/>
          <w:lang w:eastAsia="en-US"/>
        </w:rPr>
        <w:t>E</w:t>
      </w:r>
      <w:r w:rsidR="0040125F">
        <w:rPr>
          <w:rFonts w:cs="Arial"/>
          <w:sz w:val="24"/>
          <w:szCs w:val="24"/>
          <w:lang w:eastAsia="en-US"/>
        </w:rPr>
        <w:t>ntlang der freien Strecke der L</w:t>
      </w:r>
      <w:r w:rsidR="00102DEA" w:rsidRPr="00102DEA">
        <w:rPr>
          <w:rFonts w:cs="Arial"/>
          <w:sz w:val="24"/>
          <w:szCs w:val="24"/>
          <w:lang w:eastAsia="en-US"/>
        </w:rPr>
        <w:t xml:space="preserve">3376 </w:t>
      </w:r>
      <w:r w:rsidR="00CA3733">
        <w:rPr>
          <w:rFonts w:cs="Arial"/>
          <w:sz w:val="24"/>
          <w:szCs w:val="24"/>
          <w:lang w:eastAsia="en-US"/>
        </w:rPr>
        <w:t xml:space="preserve">gelte </w:t>
      </w:r>
      <w:r w:rsidR="00102DEA" w:rsidRPr="00102DEA">
        <w:rPr>
          <w:rFonts w:cs="Arial"/>
          <w:sz w:val="24"/>
          <w:szCs w:val="24"/>
          <w:lang w:eastAsia="en-US"/>
        </w:rPr>
        <w:t>in ei</w:t>
      </w:r>
      <w:r w:rsidR="004807D9">
        <w:rPr>
          <w:rFonts w:cs="Arial"/>
          <w:sz w:val="24"/>
          <w:szCs w:val="24"/>
          <w:lang w:eastAsia="en-US"/>
        </w:rPr>
        <w:t>nem 20 </w:t>
      </w:r>
      <w:r w:rsidR="00102DEA" w:rsidRPr="00102DEA">
        <w:rPr>
          <w:rFonts w:cs="Arial"/>
          <w:sz w:val="24"/>
          <w:szCs w:val="24"/>
          <w:lang w:eastAsia="en-US"/>
        </w:rPr>
        <w:t xml:space="preserve">m breiten Streifen </w:t>
      </w:r>
      <w:r w:rsidR="00CA3733">
        <w:rPr>
          <w:rFonts w:cs="Arial"/>
          <w:sz w:val="24"/>
          <w:szCs w:val="24"/>
          <w:lang w:eastAsia="en-US"/>
        </w:rPr>
        <w:t>eine</w:t>
      </w:r>
      <w:r w:rsidR="004807D9">
        <w:rPr>
          <w:rFonts w:cs="Arial"/>
          <w:sz w:val="24"/>
          <w:szCs w:val="24"/>
          <w:lang w:eastAsia="en-US"/>
        </w:rPr>
        <w:t xml:space="preserve"> Bauverbotszone sowie </w:t>
      </w:r>
      <w:r w:rsidR="00CA3733">
        <w:rPr>
          <w:rFonts w:cs="Arial"/>
          <w:sz w:val="24"/>
          <w:szCs w:val="24"/>
          <w:lang w:eastAsia="en-US"/>
        </w:rPr>
        <w:t xml:space="preserve">innerhalb von 40 </w:t>
      </w:r>
      <w:r w:rsidR="00102DEA" w:rsidRPr="00102DEA">
        <w:rPr>
          <w:rFonts w:cs="Arial"/>
          <w:sz w:val="24"/>
          <w:szCs w:val="24"/>
          <w:lang w:eastAsia="en-US"/>
        </w:rPr>
        <w:t xml:space="preserve">m </w:t>
      </w:r>
      <w:r w:rsidR="00CA3733">
        <w:rPr>
          <w:rFonts w:cs="Arial"/>
          <w:sz w:val="24"/>
          <w:szCs w:val="24"/>
          <w:lang w:eastAsia="en-US"/>
        </w:rPr>
        <w:t>eine</w:t>
      </w:r>
      <w:r w:rsidR="004807D9">
        <w:rPr>
          <w:rFonts w:cs="Arial"/>
          <w:sz w:val="24"/>
          <w:szCs w:val="24"/>
          <w:lang w:eastAsia="en-US"/>
        </w:rPr>
        <w:t xml:space="preserve"> Baubeschränkungszone</w:t>
      </w:r>
      <w:r w:rsidR="00102DEA">
        <w:rPr>
          <w:rFonts w:cs="Arial"/>
          <w:sz w:val="24"/>
          <w:szCs w:val="24"/>
          <w:lang w:eastAsia="en-US"/>
        </w:rPr>
        <w:t xml:space="preserve">. </w:t>
      </w:r>
      <w:r w:rsidR="00102DEA" w:rsidRPr="00102DEA">
        <w:rPr>
          <w:rFonts w:cs="Arial"/>
          <w:sz w:val="24"/>
          <w:szCs w:val="24"/>
          <w:lang w:eastAsia="en-US"/>
        </w:rPr>
        <w:t>D</w:t>
      </w:r>
      <w:r w:rsidR="0040125F">
        <w:rPr>
          <w:rFonts w:cs="Arial"/>
          <w:sz w:val="24"/>
          <w:szCs w:val="24"/>
          <w:lang w:eastAsia="en-US"/>
        </w:rPr>
        <w:t>er</w:t>
      </w:r>
      <w:r w:rsidR="00102DEA" w:rsidRPr="00102DEA">
        <w:rPr>
          <w:rFonts w:cs="Arial"/>
          <w:sz w:val="24"/>
          <w:szCs w:val="24"/>
          <w:lang w:eastAsia="en-US"/>
        </w:rPr>
        <w:t xml:space="preserve"> </w:t>
      </w:r>
      <w:r w:rsidR="00CA3733">
        <w:rPr>
          <w:rFonts w:cs="Arial"/>
          <w:sz w:val="24"/>
          <w:szCs w:val="24"/>
          <w:lang w:eastAsia="en-US"/>
        </w:rPr>
        <w:t>im Bebau</w:t>
      </w:r>
      <w:r w:rsidR="00DF7266">
        <w:rPr>
          <w:rFonts w:cs="Arial"/>
          <w:sz w:val="24"/>
          <w:szCs w:val="24"/>
          <w:lang w:eastAsia="en-US"/>
        </w:rPr>
        <w:t>-</w:t>
      </w:r>
      <w:r w:rsidR="00CA3733">
        <w:rPr>
          <w:rFonts w:cs="Arial"/>
          <w:sz w:val="24"/>
          <w:szCs w:val="24"/>
          <w:lang w:eastAsia="en-US"/>
        </w:rPr>
        <w:t>ungsplan</w:t>
      </w:r>
      <w:r w:rsidR="0040125F">
        <w:rPr>
          <w:rFonts w:cs="Arial"/>
          <w:sz w:val="24"/>
          <w:szCs w:val="24"/>
          <w:lang w:eastAsia="en-US"/>
        </w:rPr>
        <w:t>-E</w:t>
      </w:r>
      <w:r w:rsidR="00CA3733">
        <w:rPr>
          <w:rFonts w:cs="Arial"/>
          <w:sz w:val="24"/>
          <w:szCs w:val="24"/>
          <w:lang w:eastAsia="en-US"/>
        </w:rPr>
        <w:t xml:space="preserve">ntwurf </w:t>
      </w:r>
      <w:r w:rsidR="00102DEA" w:rsidRPr="00102DEA">
        <w:rPr>
          <w:rFonts w:cs="Arial"/>
          <w:sz w:val="24"/>
          <w:szCs w:val="24"/>
          <w:lang w:eastAsia="en-US"/>
        </w:rPr>
        <w:t xml:space="preserve">in der Bauverbotszone </w:t>
      </w:r>
      <w:r w:rsidR="0040125F">
        <w:rPr>
          <w:rFonts w:cs="Arial"/>
          <w:sz w:val="24"/>
          <w:szCs w:val="24"/>
          <w:lang w:eastAsia="en-US"/>
        </w:rPr>
        <w:t>vorgenommenen D</w:t>
      </w:r>
      <w:r w:rsidR="00102DEA">
        <w:rPr>
          <w:rFonts w:cs="Arial"/>
          <w:sz w:val="24"/>
          <w:szCs w:val="24"/>
          <w:lang w:eastAsia="en-US"/>
        </w:rPr>
        <w:t>arstell</w:t>
      </w:r>
      <w:r w:rsidR="0040125F">
        <w:rPr>
          <w:rFonts w:cs="Arial"/>
          <w:sz w:val="24"/>
          <w:szCs w:val="24"/>
          <w:lang w:eastAsia="en-US"/>
        </w:rPr>
        <w:t>ung von</w:t>
      </w:r>
      <w:r w:rsidR="00102DEA">
        <w:rPr>
          <w:rFonts w:cs="Arial"/>
          <w:sz w:val="24"/>
          <w:szCs w:val="24"/>
          <w:lang w:eastAsia="en-US"/>
        </w:rPr>
        <w:t xml:space="preserve"> Stellplätze</w:t>
      </w:r>
      <w:r w:rsidR="0040125F">
        <w:rPr>
          <w:rFonts w:cs="Arial"/>
          <w:sz w:val="24"/>
          <w:szCs w:val="24"/>
          <w:lang w:eastAsia="en-US"/>
        </w:rPr>
        <w:t>n</w:t>
      </w:r>
      <w:r w:rsidR="00102DEA">
        <w:rPr>
          <w:rFonts w:cs="Arial"/>
          <w:sz w:val="24"/>
          <w:szCs w:val="24"/>
          <w:lang w:eastAsia="en-US"/>
        </w:rPr>
        <w:t xml:space="preserve"> kö</w:t>
      </w:r>
      <w:r w:rsidR="00102DEA" w:rsidRPr="00102DEA">
        <w:rPr>
          <w:rFonts w:cs="Arial"/>
          <w:sz w:val="24"/>
          <w:szCs w:val="24"/>
          <w:lang w:eastAsia="en-US"/>
        </w:rPr>
        <w:t>nn</w:t>
      </w:r>
      <w:r w:rsidR="00102DEA">
        <w:rPr>
          <w:rFonts w:cs="Arial"/>
          <w:sz w:val="24"/>
          <w:szCs w:val="24"/>
          <w:lang w:eastAsia="en-US"/>
        </w:rPr>
        <w:t>e</w:t>
      </w:r>
      <w:r w:rsidR="00102DEA" w:rsidRPr="00102DEA">
        <w:rPr>
          <w:rFonts w:cs="Arial"/>
          <w:sz w:val="24"/>
          <w:szCs w:val="24"/>
          <w:lang w:eastAsia="en-US"/>
        </w:rPr>
        <w:t xml:space="preserve"> im </w:t>
      </w:r>
      <w:r w:rsidR="000967D9">
        <w:rPr>
          <w:rFonts w:cs="Arial"/>
          <w:sz w:val="24"/>
          <w:szCs w:val="24"/>
          <w:lang w:eastAsia="en-US"/>
        </w:rPr>
        <w:t>vorliegenden Einzelfall gem</w:t>
      </w:r>
      <w:r w:rsidR="004807D9">
        <w:rPr>
          <w:rFonts w:cs="Arial"/>
          <w:sz w:val="24"/>
          <w:szCs w:val="24"/>
          <w:lang w:eastAsia="en-US"/>
        </w:rPr>
        <w:t>. § </w:t>
      </w:r>
      <w:r w:rsidR="00102DEA" w:rsidRPr="00102DEA">
        <w:rPr>
          <w:rFonts w:cs="Arial"/>
          <w:sz w:val="24"/>
          <w:szCs w:val="24"/>
          <w:lang w:eastAsia="en-US"/>
        </w:rPr>
        <w:t>23 (8) HStrG zu</w:t>
      </w:r>
      <w:r w:rsidR="00102DEA">
        <w:rPr>
          <w:rFonts w:cs="Arial"/>
          <w:sz w:val="24"/>
          <w:szCs w:val="24"/>
          <w:lang w:eastAsia="en-US"/>
        </w:rPr>
        <w:t>gestimmt werden</w:t>
      </w:r>
      <w:r w:rsidR="00102DEA" w:rsidRPr="00102DEA">
        <w:rPr>
          <w:rFonts w:cs="Arial"/>
          <w:sz w:val="24"/>
          <w:szCs w:val="24"/>
          <w:lang w:eastAsia="en-US"/>
        </w:rPr>
        <w:t>, da die erforderlichen Stellplätze anderweitig nicht hergestellt werden könn</w:t>
      </w:r>
      <w:r w:rsidR="00102DEA">
        <w:rPr>
          <w:rFonts w:cs="Arial"/>
          <w:sz w:val="24"/>
          <w:szCs w:val="24"/>
          <w:lang w:eastAsia="en-US"/>
        </w:rPr>
        <w:t>ten</w:t>
      </w:r>
      <w:r w:rsidR="000F7C47">
        <w:rPr>
          <w:rFonts w:cs="Arial"/>
          <w:sz w:val="24"/>
          <w:szCs w:val="24"/>
          <w:lang w:eastAsia="en-US"/>
        </w:rPr>
        <w:t>.</w:t>
      </w:r>
    </w:p>
    <w:p w:rsidR="000361A3" w:rsidRPr="008A6910" w:rsidRDefault="000361A3" w:rsidP="000361A3">
      <w:pPr>
        <w:rPr>
          <w:rFonts w:cs="Arial"/>
          <w:sz w:val="24"/>
          <w:szCs w:val="24"/>
          <w:lang w:eastAsia="en-US"/>
        </w:rPr>
      </w:pPr>
    </w:p>
    <w:p w:rsidR="008A6910" w:rsidRPr="0023221E" w:rsidRDefault="008A6910" w:rsidP="007F734F">
      <w:pPr>
        <w:rPr>
          <w:rFonts w:cs="Arial"/>
          <w:sz w:val="24"/>
          <w:szCs w:val="24"/>
          <w:lang w:eastAsia="en-US"/>
        </w:rPr>
      </w:pPr>
      <w:r w:rsidRPr="008A6910">
        <w:rPr>
          <w:rFonts w:cs="Arial"/>
          <w:sz w:val="24"/>
          <w:szCs w:val="24"/>
          <w:lang w:eastAsia="en-US"/>
        </w:rPr>
        <w:t xml:space="preserve">Das </w:t>
      </w:r>
      <w:r w:rsidRPr="008A6910">
        <w:rPr>
          <w:rFonts w:cs="Arial"/>
          <w:b/>
          <w:sz w:val="24"/>
          <w:szCs w:val="24"/>
          <w:lang w:eastAsia="en-US"/>
        </w:rPr>
        <w:t>Hessische Landesamt für Naturschutz, Umwelt und Geologie</w:t>
      </w:r>
      <w:r w:rsidR="000967D9">
        <w:rPr>
          <w:rFonts w:cs="Arial"/>
          <w:sz w:val="24"/>
          <w:szCs w:val="24"/>
          <w:lang w:eastAsia="en-US"/>
        </w:rPr>
        <w:t xml:space="preserve"> (HLNUG) führt</w:t>
      </w:r>
      <w:r w:rsidRPr="008A6910">
        <w:rPr>
          <w:rFonts w:cs="Arial"/>
          <w:sz w:val="24"/>
          <w:szCs w:val="24"/>
          <w:lang w:eastAsia="en-US"/>
        </w:rPr>
        <w:t xml:space="preserve"> aus, dass </w:t>
      </w:r>
      <w:r w:rsidR="00191A11">
        <w:rPr>
          <w:rFonts w:cs="Arial"/>
          <w:sz w:val="24"/>
          <w:szCs w:val="24"/>
          <w:lang w:eastAsia="en-US"/>
        </w:rPr>
        <w:t>d</w:t>
      </w:r>
      <w:r w:rsidR="00191A11" w:rsidRPr="00191A11">
        <w:rPr>
          <w:rFonts w:cs="Arial"/>
          <w:sz w:val="24"/>
          <w:szCs w:val="24"/>
          <w:lang w:eastAsia="en-US"/>
        </w:rPr>
        <w:t>i</w:t>
      </w:r>
      <w:r w:rsidR="00191A11">
        <w:rPr>
          <w:rFonts w:cs="Arial"/>
          <w:sz w:val="24"/>
          <w:szCs w:val="24"/>
          <w:lang w:eastAsia="en-US"/>
        </w:rPr>
        <w:t xml:space="preserve">e Belange des Bodenschutzes </w:t>
      </w:r>
      <w:r w:rsidR="00191A11" w:rsidRPr="00191A11">
        <w:rPr>
          <w:rFonts w:cs="Arial"/>
          <w:sz w:val="24"/>
          <w:szCs w:val="24"/>
          <w:lang w:eastAsia="en-US"/>
        </w:rPr>
        <w:t>durch die zuständige Bodenschutzbehörde (RP) zu prüfen</w:t>
      </w:r>
      <w:r w:rsidR="00191A11">
        <w:rPr>
          <w:rFonts w:cs="Arial"/>
          <w:sz w:val="24"/>
          <w:szCs w:val="24"/>
          <w:lang w:eastAsia="en-US"/>
        </w:rPr>
        <w:t xml:space="preserve"> seien</w:t>
      </w:r>
      <w:r w:rsidR="00191A11" w:rsidRPr="00191A11">
        <w:rPr>
          <w:rFonts w:cs="Arial"/>
          <w:sz w:val="24"/>
          <w:szCs w:val="24"/>
          <w:lang w:eastAsia="en-US"/>
        </w:rPr>
        <w:t>.</w:t>
      </w:r>
      <w:r w:rsidR="00191A11">
        <w:rPr>
          <w:rFonts w:cs="Arial"/>
          <w:sz w:val="24"/>
          <w:szCs w:val="24"/>
          <w:lang w:eastAsia="en-US"/>
        </w:rPr>
        <w:t xml:space="preserve"> </w:t>
      </w:r>
      <w:r w:rsidR="00460E4F">
        <w:rPr>
          <w:rFonts w:cs="Arial"/>
          <w:sz w:val="24"/>
          <w:szCs w:val="24"/>
          <w:lang w:eastAsia="en-US"/>
        </w:rPr>
        <w:t>D</w:t>
      </w:r>
      <w:r w:rsidRPr="008A6910">
        <w:rPr>
          <w:rFonts w:cs="Arial"/>
          <w:sz w:val="24"/>
          <w:szCs w:val="24"/>
          <w:lang w:eastAsia="en-US"/>
        </w:rPr>
        <w:t xml:space="preserve">er Verlust von Bodenfunktionen </w:t>
      </w:r>
      <w:r w:rsidR="00460E4F">
        <w:rPr>
          <w:rFonts w:cs="Arial"/>
          <w:sz w:val="24"/>
          <w:szCs w:val="24"/>
          <w:lang w:eastAsia="en-US"/>
        </w:rPr>
        <w:t xml:space="preserve">sei </w:t>
      </w:r>
      <w:r w:rsidRPr="008A6910">
        <w:rPr>
          <w:rFonts w:cs="Arial"/>
          <w:sz w:val="24"/>
          <w:szCs w:val="24"/>
          <w:lang w:eastAsia="en-US"/>
        </w:rPr>
        <w:t>bod</w:t>
      </w:r>
      <w:r w:rsidR="00460E4F">
        <w:rPr>
          <w:rFonts w:cs="Arial"/>
          <w:sz w:val="24"/>
          <w:szCs w:val="24"/>
          <w:lang w:eastAsia="en-US"/>
        </w:rPr>
        <w:t>enspezifisch zu kompensieren</w:t>
      </w:r>
      <w:r w:rsidRPr="008A6910">
        <w:rPr>
          <w:rFonts w:cs="Arial"/>
          <w:sz w:val="24"/>
          <w:szCs w:val="24"/>
          <w:lang w:eastAsia="en-US"/>
        </w:rPr>
        <w:t>.</w:t>
      </w:r>
      <w:r w:rsidR="00102DEA">
        <w:rPr>
          <w:rFonts w:cs="Arial"/>
          <w:sz w:val="24"/>
          <w:szCs w:val="24"/>
          <w:lang w:eastAsia="en-US"/>
        </w:rPr>
        <w:t xml:space="preserve"> Aus </w:t>
      </w:r>
      <w:r w:rsidR="00102DEA" w:rsidRPr="0040125F">
        <w:rPr>
          <w:rFonts w:cs="Arial"/>
          <w:sz w:val="24"/>
          <w:szCs w:val="24"/>
          <w:lang w:eastAsia="en-US"/>
        </w:rPr>
        <w:t>Sicht des</w:t>
      </w:r>
      <w:r w:rsidR="00102DEA" w:rsidRPr="00102DEA">
        <w:rPr>
          <w:rFonts w:cs="Arial"/>
          <w:i/>
          <w:sz w:val="24"/>
          <w:szCs w:val="24"/>
          <w:lang w:eastAsia="en-US"/>
        </w:rPr>
        <w:t xml:space="preserve"> Fachzentrums Klimawan</w:t>
      </w:r>
      <w:r w:rsidR="000967D9">
        <w:rPr>
          <w:rFonts w:cs="Arial"/>
          <w:i/>
          <w:sz w:val="24"/>
          <w:szCs w:val="24"/>
          <w:lang w:eastAsia="en-US"/>
        </w:rPr>
        <w:softHyphen/>
      </w:r>
      <w:r w:rsidR="00102DEA" w:rsidRPr="00102DEA">
        <w:rPr>
          <w:rFonts w:cs="Arial"/>
          <w:i/>
          <w:sz w:val="24"/>
          <w:szCs w:val="24"/>
          <w:lang w:eastAsia="en-US"/>
        </w:rPr>
        <w:t>del und Anpassung</w:t>
      </w:r>
      <w:r w:rsidR="00E31AE7">
        <w:rPr>
          <w:rFonts w:cs="Arial"/>
          <w:sz w:val="24"/>
          <w:szCs w:val="24"/>
          <w:lang w:eastAsia="en-US"/>
        </w:rPr>
        <w:t xml:space="preserve"> </w:t>
      </w:r>
      <w:r w:rsidR="007F734F">
        <w:rPr>
          <w:rFonts w:cs="Arial"/>
          <w:sz w:val="24"/>
          <w:szCs w:val="24"/>
          <w:lang w:eastAsia="en-US"/>
        </w:rPr>
        <w:t>d</w:t>
      </w:r>
      <w:r w:rsidR="0040125F">
        <w:rPr>
          <w:rFonts w:cs="Arial"/>
          <w:sz w:val="24"/>
          <w:szCs w:val="24"/>
          <w:lang w:eastAsia="en-US"/>
        </w:rPr>
        <w:t>ürfe</w:t>
      </w:r>
      <w:r w:rsidR="007F734F" w:rsidRPr="007F734F">
        <w:rPr>
          <w:rFonts w:cs="Arial"/>
          <w:sz w:val="24"/>
          <w:szCs w:val="24"/>
          <w:lang w:eastAsia="en-US"/>
        </w:rPr>
        <w:t xml:space="preserve"> eine Bebauung nur mit konkreten Vorgaben </w:t>
      </w:r>
      <w:r w:rsidR="007F734F">
        <w:rPr>
          <w:rFonts w:cs="Arial"/>
          <w:sz w:val="24"/>
          <w:szCs w:val="24"/>
          <w:lang w:eastAsia="en-US"/>
        </w:rPr>
        <w:t>zur Kompensation</w:t>
      </w:r>
      <w:r w:rsidR="007F734F" w:rsidRPr="007F734F">
        <w:rPr>
          <w:rFonts w:cs="Arial"/>
          <w:sz w:val="24"/>
          <w:szCs w:val="24"/>
          <w:lang w:eastAsia="en-US"/>
        </w:rPr>
        <w:t xml:space="preserve"> de</w:t>
      </w:r>
      <w:r w:rsidR="007F734F">
        <w:rPr>
          <w:rFonts w:cs="Arial"/>
          <w:sz w:val="24"/>
          <w:szCs w:val="24"/>
          <w:lang w:eastAsia="en-US"/>
        </w:rPr>
        <w:t>r</w:t>
      </w:r>
      <w:r w:rsidR="007F734F" w:rsidRPr="007F734F">
        <w:rPr>
          <w:rFonts w:cs="Arial"/>
          <w:sz w:val="24"/>
          <w:szCs w:val="24"/>
          <w:lang w:eastAsia="en-US"/>
        </w:rPr>
        <w:t xml:space="preserve"> klimatischen Auswirkungen </w:t>
      </w:r>
      <w:r w:rsidR="007F734F">
        <w:rPr>
          <w:rFonts w:cs="Arial"/>
          <w:sz w:val="24"/>
          <w:szCs w:val="24"/>
          <w:lang w:eastAsia="en-US"/>
        </w:rPr>
        <w:t>erfolgen</w:t>
      </w:r>
      <w:r w:rsidR="007F734F" w:rsidRPr="007F734F">
        <w:rPr>
          <w:rFonts w:cs="Arial"/>
          <w:sz w:val="24"/>
          <w:szCs w:val="24"/>
          <w:lang w:eastAsia="en-US"/>
        </w:rPr>
        <w:t xml:space="preserve">. </w:t>
      </w:r>
      <w:r w:rsidR="007F734F">
        <w:rPr>
          <w:rFonts w:cs="Arial"/>
          <w:sz w:val="24"/>
          <w:szCs w:val="24"/>
          <w:lang w:eastAsia="en-US"/>
        </w:rPr>
        <w:t xml:space="preserve">So </w:t>
      </w:r>
      <w:r w:rsidR="004F7C6D">
        <w:rPr>
          <w:rFonts w:cs="Arial"/>
          <w:sz w:val="24"/>
          <w:szCs w:val="24"/>
          <w:lang w:eastAsia="en-US"/>
        </w:rPr>
        <w:t xml:space="preserve">sollten </w:t>
      </w:r>
      <w:r w:rsidR="007F734F">
        <w:rPr>
          <w:rFonts w:cs="Arial"/>
          <w:sz w:val="24"/>
          <w:szCs w:val="24"/>
          <w:lang w:eastAsia="en-US"/>
        </w:rPr>
        <w:t>auf Basis eines Gutachtens</w:t>
      </w:r>
      <w:r w:rsidR="0040125F">
        <w:rPr>
          <w:rFonts w:cs="Arial"/>
          <w:sz w:val="24"/>
          <w:szCs w:val="24"/>
          <w:lang w:eastAsia="en-US"/>
        </w:rPr>
        <w:t xml:space="preserve"> geeignete</w:t>
      </w:r>
      <w:r w:rsidR="007F734F">
        <w:rPr>
          <w:rFonts w:cs="Arial"/>
          <w:sz w:val="24"/>
          <w:szCs w:val="24"/>
          <w:lang w:eastAsia="en-US"/>
        </w:rPr>
        <w:t xml:space="preserve"> </w:t>
      </w:r>
      <w:r w:rsidR="00102DEA" w:rsidRPr="00102DEA">
        <w:rPr>
          <w:rFonts w:cs="Arial"/>
          <w:sz w:val="24"/>
          <w:szCs w:val="24"/>
          <w:lang w:eastAsia="en-US"/>
        </w:rPr>
        <w:t>planerische Fest</w:t>
      </w:r>
      <w:r w:rsidR="00DF7266">
        <w:rPr>
          <w:rFonts w:cs="Arial"/>
          <w:sz w:val="24"/>
          <w:szCs w:val="24"/>
          <w:lang w:eastAsia="en-US"/>
        </w:rPr>
        <w:t>-</w:t>
      </w:r>
      <w:r w:rsidR="00102DEA" w:rsidRPr="00102DEA">
        <w:rPr>
          <w:rFonts w:cs="Arial"/>
          <w:sz w:val="24"/>
          <w:szCs w:val="24"/>
          <w:lang w:eastAsia="en-US"/>
        </w:rPr>
        <w:t>setzungen zur K</w:t>
      </w:r>
      <w:r w:rsidR="00102DEA">
        <w:rPr>
          <w:rFonts w:cs="Arial"/>
          <w:sz w:val="24"/>
          <w:szCs w:val="24"/>
          <w:lang w:eastAsia="en-US"/>
        </w:rPr>
        <w:t>limaan</w:t>
      </w:r>
      <w:r w:rsidR="000967D9">
        <w:rPr>
          <w:rFonts w:cs="Arial"/>
          <w:sz w:val="24"/>
          <w:szCs w:val="24"/>
          <w:lang w:eastAsia="en-US"/>
        </w:rPr>
        <w:softHyphen/>
      </w:r>
      <w:r w:rsidR="007F734F">
        <w:rPr>
          <w:rFonts w:cs="Arial"/>
          <w:sz w:val="24"/>
          <w:szCs w:val="24"/>
          <w:lang w:eastAsia="en-US"/>
        </w:rPr>
        <w:t xml:space="preserve">passung getroffen werden, die insbesondere die </w:t>
      </w:r>
      <w:r w:rsidR="0023221E">
        <w:rPr>
          <w:rFonts w:cs="Arial"/>
          <w:sz w:val="24"/>
          <w:szCs w:val="24"/>
          <w:lang w:eastAsia="en-US"/>
        </w:rPr>
        <w:t xml:space="preserve">Aspekte </w:t>
      </w:r>
      <w:r w:rsidR="00102DEA" w:rsidRPr="0023221E">
        <w:rPr>
          <w:rFonts w:cs="Arial"/>
          <w:sz w:val="24"/>
          <w:szCs w:val="24"/>
          <w:lang w:eastAsia="en-US"/>
        </w:rPr>
        <w:t>naturnahe Grünstrukturen</w:t>
      </w:r>
      <w:r w:rsidR="007F734F">
        <w:rPr>
          <w:rFonts w:cs="Arial"/>
          <w:sz w:val="24"/>
          <w:szCs w:val="24"/>
          <w:lang w:eastAsia="en-US"/>
        </w:rPr>
        <w:t>, Pflanzung großkroniger, a</w:t>
      </w:r>
      <w:r w:rsidR="00102DEA" w:rsidRPr="0023221E">
        <w:rPr>
          <w:rFonts w:cs="Arial"/>
          <w:sz w:val="24"/>
          <w:szCs w:val="24"/>
          <w:lang w:eastAsia="en-US"/>
        </w:rPr>
        <w:t>n den Klimawandel angepasste</w:t>
      </w:r>
      <w:r w:rsidR="007F734F">
        <w:rPr>
          <w:rFonts w:cs="Arial"/>
          <w:sz w:val="24"/>
          <w:szCs w:val="24"/>
          <w:lang w:eastAsia="en-US"/>
        </w:rPr>
        <w:t xml:space="preserve">r, Laubbaumarten, </w:t>
      </w:r>
      <w:r w:rsidR="00102DEA" w:rsidRPr="0023221E">
        <w:rPr>
          <w:rFonts w:cs="Arial"/>
          <w:sz w:val="24"/>
          <w:szCs w:val="24"/>
          <w:lang w:eastAsia="en-US"/>
        </w:rPr>
        <w:t xml:space="preserve">Gründächer </w:t>
      </w:r>
      <w:r w:rsidR="00710BD4">
        <w:rPr>
          <w:rFonts w:cs="Arial"/>
          <w:sz w:val="24"/>
          <w:szCs w:val="24"/>
          <w:lang w:eastAsia="en-US"/>
        </w:rPr>
        <w:t>(</w:t>
      </w:r>
      <w:r w:rsidR="007F734F">
        <w:rPr>
          <w:rFonts w:cs="Arial"/>
          <w:sz w:val="24"/>
          <w:szCs w:val="24"/>
          <w:lang w:eastAsia="en-US"/>
        </w:rPr>
        <w:t xml:space="preserve">in </w:t>
      </w:r>
      <w:r w:rsidR="00102DEA" w:rsidRPr="00102DEA">
        <w:rPr>
          <w:rFonts w:cs="Arial"/>
          <w:sz w:val="24"/>
          <w:szCs w:val="24"/>
          <w:lang w:eastAsia="en-US"/>
        </w:rPr>
        <w:t xml:space="preserve">Kombination </w:t>
      </w:r>
      <w:r w:rsidR="007F734F">
        <w:rPr>
          <w:rFonts w:cs="Arial"/>
          <w:sz w:val="24"/>
          <w:szCs w:val="24"/>
          <w:lang w:eastAsia="en-US"/>
        </w:rPr>
        <w:t>mit Photovoltaikanlagen</w:t>
      </w:r>
      <w:r w:rsidR="00710BD4">
        <w:rPr>
          <w:rFonts w:cs="Arial"/>
          <w:sz w:val="24"/>
          <w:szCs w:val="24"/>
          <w:lang w:eastAsia="en-US"/>
        </w:rPr>
        <w:t>)</w:t>
      </w:r>
      <w:r w:rsidR="007F734F">
        <w:rPr>
          <w:rFonts w:cs="Arial"/>
          <w:sz w:val="24"/>
          <w:szCs w:val="24"/>
          <w:lang w:eastAsia="en-US"/>
        </w:rPr>
        <w:t>, helle Fassadengestaltung</w:t>
      </w:r>
      <w:r w:rsidR="00DF7266">
        <w:rPr>
          <w:rFonts w:cs="Arial"/>
          <w:sz w:val="24"/>
          <w:szCs w:val="24"/>
          <w:lang w:eastAsia="en-US"/>
        </w:rPr>
        <w:t>/</w:t>
      </w:r>
      <w:r w:rsidR="007F734F">
        <w:rPr>
          <w:rFonts w:cs="Arial"/>
          <w:sz w:val="24"/>
          <w:szCs w:val="24"/>
          <w:lang w:eastAsia="en-US"/>
        </w:rPr>
        <w:t xml:space="preserve">Fassadenbegrünung, Regenwasserbewirtschaftung/-versickerung, Reduzierung des Versiegelungsgrads, </w:t>
      </w:r>
      <w:r w:rsidR="00721E21">
        <w:rPr>
          <w:rFonts w:cs="Arial"/>
          <w:sz w:val="24"/>
          <w:szCs w:val="24"/>
          <w:lang w:eastAsia="en-US"/>
        </w:rPr>
        <w:t>wasserdurchlässige</w:t>
      </w:r>
      <w:r w:rsidR="007F734F">
        <w:rPr>
          <w:rFonts w:cs="Arial"/>
          <w:sz w:val="24"/>
          <w:szCs w:val="24"/>
          <w:lang w:eastAsia="en-US"/>
        </w:rPr>
        <w:t xml:space="preserve"> Befestigungen sowie </w:t>
      </w:r>
      <w:r w:rsidR="00102DEA" w:rsidRPr="0023221E">
        <w:rPr>
          <w:rFonts w:cs="Arial"/>
          <w:sz w:val="24"/>
          <w:szCs w:val="24"/>
          <w:lang w:eastAsia="en-US"/>
        </w:rPr>
        <w:t>Gebäudeanordnung</w:t>
      </w:r>
      <w:r w:rsidR="007F734F">
        <w:rPr>
          <w:rFonts w:cs="Arial"/>
          <w:sz w:val="24"/>
          <w:szCs w:val="24"/>
          <w:lang w:eastAsia="en-US"/>
        </w:rPr>
        <w:t xml:space="preserve"> längs zu </w:t>
      </w:r>
      <w:r w:rsidR="00102DEA" w:rsidRPr="0023221E">
        <w:rPr>
          <w:rFonts w:cs="Arial"/>
          <w:sz w:val="24"/>
          <w:szCs w:val="24"/>
          <w:lang w:eastAsia="en-US"/>
        </w:rPr>
        <w:t>Luftleitbahnen.</w:t>
      </w:r>
    </w:p>
    <w:p w:rsidR="008A6910" w:rsidRPr="008A6910" w:rsidRDefault="008A6910" w:rsidP="008A6910">
      <w:pPr>
        <w:rPr>
          <w:rFonts w:cs="Arial"/>
          <w:sz w:val="24"/>
          <w:szCs w:val="24"/>
          <w:highlight w:val="yellow"/>
          <w:lang w:eastAsia="en-US"/>
        </w:rPr>
      </w:pPr>
    </w:p>
    <w:p w:rsidR="00FE29AE" w:rsidRDefault="008A6910">
      <w:pPr>
        <w:rPr>
          <w:rFonts w:cs="Arial"/>
          <w:sz w:val="24"/>
          <w:szCs w:val="24"/>
          <w:lang w:eastAsia="en-US"/>
        </w:rPr>
      </w:pPr>
      <w:r w:rsidRPr="008A6910">
        <w:rPr>
          <w:rFonts w:cs="Arial"/>
          <w:sz w:val="24"/>
          <w:szCs w:val="24"/>
          <w:lang w:eastAsia="en-US"/>
        </w:rPr>
        <w:t xml:space="preserve">Der </w:t>
      </w:r>
      <w:r w:rsidRPr="008A6910">
        <w:rPr>
          <w:rFonts w:cs="Arial"/>
          <w:i/>
          <w:sz w:val="24"/>
          <w:szCs w:val="24"/>
          <w:lang w:eastAsia="en-US"/>
        </w:rPr>
        <w:t>Bodendenkmalschutz</w:t>
      </w:r>
      <w:r w:rsidRPr="008A6910">
        <w:rPr>
          <w:rFonts w:cs="Arial"/>
          <w:sz w:val="24"/>
          <w:szCs w:val="24"/>
          <w:lang w:eastAsia="en-US"/>
        </w:rPr>
        <w:t xml:space="preserve"> und die </w:t>
      </w:r>
      <w:r w:rsidRPr="008A6910">
        <w:rPr>
          <w:rFonts w:cs="Arial"/>
          <w:i/>
          <w:sz w:val="24"/>
          <w:szCs w:val="24"/>
          <w:lang w:eastAsia="en-US"/>
        </w:rPr>
        <w:t>Bodendenkmalpflege</w:t>
      </w:r>
      <w:r w:rsidRPr="008A6910">
        <w:rPr>
          <w:rFonts w:cs="Arial"/>
          <w:sz w:val="24"/>
          <w:szCs w:val="24"/>
          <w:lang w:eastAsia="en-US"/>
        </w:rPr>
        <w:t xml:space="preserve"> des</w:t>
      </w:r>
      <w:r w:rsidRPr="008A6910">
        <w:rPr>
          <w:rFonts w:cs="Arial"/>
          <w:b/>
          <w:sz w:val="24"/>
          <w:szCs w:val="24"/>
          <w:lang w:eastAsia="en-US"/>
        </w:rPr>
        <w:t xml:space="preserve"> Landesamts für Denkmalpflege Hessen, hessenArchäologie</w:t>
      </w:r>
      <w:r w:rsidR="007F734F">
        <w:rPr>
          <w:rFonts w:cs="Arial"/>
          <w:sz w:val="24"/>
          <w:szCs w:val="24"/>
          <w:lang w:eastAsia="en-US"/>
        </w:rPr>
        <w:t xml:space="preserve"> äußern keine Bedenken, d</w:t>
      </w:r>
      <w:r w:rsidRPr="008A6910">
        <w:rPr>
          <w:rFonts w:cs="Arial"/>
          <w:sz w:val="24"/>
          <w:szCs w:val="24"/>
          <w:lang w:eastAsia="en-US"/>
        </w:rPr>
        <w:t xml:space="preserve">er </w:t>
      </w:r>
      <w:r w:rsidRPr="008A6910">
        <w:rPr>
          <w:rFonts w:cs="Arial"/>
          <w:i/>
          <w:sz w:val="24"/>
          <w:szCs w:val="24"/>
          <w:lang w:eastAsia="en-US"/>
        </w:rPr>
        <w:t>Baudenkmal</w:t>
      </w:r>
      <w:r w:rsidR="00057C5B">
        <w:rPr>
          <w:rFonts w:cs="Arial"/>
          <w:i/>
          <w:sz w:val="24"/>
          <w:szCs w:val="24"/>
          <w:lang w:eastAsia="en-US"/>
        </w:rPr>
        <w:t>-</w:t>
      </w:r>
      <w:r w:rsidRPr="008A6910">
        <w:rPr>
          <w:rFonts w:cs="Arial"/>
          <w:i/>
          <w:sz w:val="24"/>
          <w:szCs w:val="24"/>
          <w:lang w:eastAsia="en-US"/>
        </w:rPr>
        <w:t>schutz</w:t>
      </w:r>
      <w:r w:rsidR="004D6AFC">
        <w:rPr>
          <w:rFonts w:cs="Arial"/>
          <w:sz w:val="24"/>
          <w:szCs w:val="24"/>
          <w:lang w:eastAsia="en-US"/>
        </w:rPr>
        <w:t xml:space="preserve"> </w:t>
      </w:r>
      <w:r w:rsidR="00102DEA">
        <w:rPr>
          <w:rFonts w:cs="Arial"/>
          <w:sz w:val="24"/>
          <w:szCs w:val="24"/>
          <w:lang w:eastAsia="en-US"/>
        </w:rPr>
        <w:t xml:space="preserve">und die </w:t>
      </w:r>
      <w:r w:rsidR="00102DEA" w:rsidRPr="00102DEA">
        <w:rPr>
          <w:rFonts w:cs="Arial"/>
          <w:i/>
          <w:sz w:val="24"/>
          <w:szCs w:val="24"/>
          <w:lang w:eastAsia="en-US"/>
        </w:rPr>
        <w:t>Baudenkmalpflege</w:t>
      </w:r>
      <w:r w:rsidR="00102DEA">
        <w:rPr>
          <w:rFonts w:cs="Arial"/>
          <w:sz w:val="24"/>
          <w:szCs w:val="24"/>
          <w:lang w:eastAsia="en-US"/>
        </w:rPr>
        <w:t xml:space="preserve"> </w:t>
      </w:r>
      <w:r w:rsidR="004D6AFC">
        <w:rPr>
          <w:rFonts w:cs="Arial"/>
          <w:sz w:val="24"/>
          <w:szCs w:val="24"/>
          <w:lang w:eastAsia="en-US"/>
        </w:rPr>
        <w:t>ha</w:t>
      </w:r>
      <w:r w:rsidR="00102DEA">
        <w:rPr>
          <w:rFonts w:cs="Arial"/>
          <w:sz w:val="24"/>
          <w:szCs w:val="24"/>
          <w:lang w:eastAsia="en-US"/>
        </w:rPr>
        <w:t>ben</w:t>
      </w:r>
      <w:r w:rsidRPr="008A6910">
        <w:rPr>
          <w:rFonts w:cs="Arial"/>
          <w:sz w:val="24"/>
          <w:szCs w:val="24"/>
          <w:lang w:eastAsia="en-US"/>
        </w:rPr>
        <w:t xml:space="preserve"> keine Stellungnahmen abgegeben.</w:t>
      </w:r>
    </w:p>
    <w:p w:rsidR="00BC2D50" w:rsidRDefault="00BC2D50">
      <w:pPr>
        <w:rPr>
          <w:rFonts w:cs="Arial"/>
          <w:sz w:val="24"/>
          <w:szCs w:val="24"/>
          <w:lang w:eastAsia="en-US"/>
        </w:rPr>
      </w:pPr>
    </w:p>
    <w:p w:rsidR="00BC2D50" w:rsidRDefault="00BC2D50">
      <w:pPr>
        <w:rPr>
          <w:rFonts w:cs="Arial"/>
          <w:sz w:val="24"/>
          <w:szCs w:val="24"/>
          <w:lang w:eastAsia="en-US"/>
        </w:rPr>
      </w:pPr>
      <w:r>
        <w:rPr>
          <w:rFonts w:cs="Arial"/>
          <w:sz w:val="24"/>
          <w:szCs w:val="24"/>
          <w:lang w:eastAsia="en-US"/>
        </w:rPr>
        <w:t xml:space="preserve">Vonseiten des </w:t>
      </w:r>
      <w:r w:rsidR="00057C5B">
        <w:rPr>
          <w:rFonts w:cs="Arial"/>
          <w:b/>
          <w:sz w:val="24"/>
          <w:szCs w:val="24"/>
          <w:lang w:eastAsia="en-US"/>
        </w:rPr>
        <w:t>Handelsverband</w:t>
      </w:r>
      <w:r w:rsidRPr="00BC2D50">
        <w:rPr>
          <w:rFonts w:cs="Arial"/>
          <w:b/>
          <w:sz w:val="24"/>
          <w:szCs w:val="24"/>
          <w:lang w:eastAsia="en-US"/>
        </w:rPr>
        <w:t>s Hessen-Süd e.V.</w:t>
      </w:r>
      <w:r>
        <w:rPr>
          <w:rFonts w:cs="Arial"/>
          <w:sz w:val="24"/>
          <w:szCs w:val="24"/>
          <w:lang w:eastAsia="en-US"/>
        </w:rPr>
        <w:t xml:space="preserve"> </w:t>
      </w:r>
      <w:r w:rsidR="007F734F">
        <w:rPr>
          <w:rFonts w:cs="Arial"/>
          <w:sz w:val="24"/>
          <w:szCs w:val="24"/>
          <w:lang w:eastAsia="en-US"/>
        </w:rPr>
        <w:t xml:space="preserve">sowie der </w:t>
      </w:r>
      <w:r w:rsidR="007F734F" w:rsidRPr="00152520">
        <w:rPr>
          <w:rFonts w:cs="Arial"/>
          <w:b/>
          <w:sz w:val="24"/>
          <w:szCs w:val="24"/>
          <w:lang w:eastAsia="en-US"/>
        </w:rPr>
        <w:t>Industrie- und Handelskammer Lahn-Dill</w:t>
      </w:r>
      <w:r w:rsidR="007F734F">
        <w:rPr>
          <w:rFonts w:cs="Arial"/>
          <w:sz w:val="24"/>
          <w:szCs w:val="24"/>
          <w:lang w:eastAsia="en-US"/>
        </w:rPr>
        <w:t xml:space="preserve"> </w:t>
      </w:r>
      <w:r>
        <w:rPr>
          <w:rFonts w:cs="Arial"/>
          <w:sz w:val="24"/>
          <w:szCs w:val="24"/>
          <w:lang w:eastAsia="en-US"/>
        </w:rPr>
        <w:t xml:space="preserve">werden </w:t>
      </w:r>
      <w:r w:rsidR="007F734F">
        <w:rPr>
          <w:rFonts w:cs="Arial"/>
          <w:sz w:val="24"/>
          <w:szCs w:val="24"/>
          <w:lang w:eastAsia="en-US"/>
        </w:rPr>
        <w:t xml:space="preserve">ebenfalls </w:t>
      </w:r>
      <w:r>
        <w:rPr>
          <w:rFonts w:cs="Arial"/>
          <w:sz w:val="24"/>
          <w:szCs w:val="24"/>
          <w:lang w:eastAsia="en-US"/>
        </w:rPr>
        <w:t>keine Bedenken vorgebracht.</w:t>
      </w:r>
    </w:p>
    <w:p w:rsidR="00BC2D50" w:rsidRDefault="00BC2D50">
      <w:pPr>
        <w:rPr>
          <w:rFonts w:cs="Arial"/>
          <w:sz w:val="24"/>
          <w:szCs w:val="24"/>
          <w:lang w:eastAsia="en-US"/>
        </w:rPr>
      </w:pPr>
    </w:p>
    <w:p w:rsidR="008A6910" w:rsidRPr="008A6910" w:rsidRDefault="008A6910" w:rsidP="008A6910">
      <w:pPr>
        <w:rPr>
          <w:rFonts w:cs="Arial"/>
          <w:sz w:val="24"/>
          <w:szCs w:val="24"/>
          <w:u w:val="single"/>
        </w:rPr>
      </w:pPr>
      <w:r w:rsidRPr="008A6910">
        <w:rPr>
          <w:rFonts w:cs="Arial"/>
          <w:sz w:val="24"/>
          <w:szCs w:val="24"/>
          <w:u w:val="single"/>
        </w:rPr>
        <w:t>Die Fachdezernate des Regierungspräsidiums Gießen äußern sich wie folgt:</w:t>
      </w:r>
    </w:p>
    <w:p w:rsidR="008A6910" w:rsidRPr="008A6910" w:rsidRDefault="008A6910" w:rsidP="008A6910">
      <w:pPr>
        <w:rPr>
          <w:rFonts w:cs="Arial"/>
          <w:sz w:val="24"/>
          <w:szCs w:val="24"/>
          <w:u w:val="single"/>
        </w:rPr>
      </w:pPr>
    </w:p>
    <w:p w:rsidR="00F01A0A" w:rsidRDefault="006F1100">
      <w:pPr>
        <w:rPr>
          <w:rFonts w:cs="Arial"/>
          <w:sz w:val="24"/>
          <w:szCs w:val="24"/>
        </w:rPr>
      </w:pPr>
      <w:r>
        <w:rPr>
          <w:rFonts w:cs="Arial"/>
          <w:sz w:val="24"/>
          <w:szCs w:val="24"/>
        </w:rPr>
        <w:t>Vom</w:t>
      </w:r>
      <w:r w:rsidR="008A6910" w:rsidRPr="008A6910">
        <w:rPr>
          <w:rFonts w:cs="Arial"/>
          <w:sz w:val="24"/>
          <w:szCs w:val="24"/>
        </w:rPr>
        <w:t xml:space="preserve"> </w:t>
      </w:r>
      <w:r>
        <w:rPr>
          <w:rFonts w:cs="Arial"/>
          <w:b/>
          <w:sz w:val="24"/>
          <w:szCs w:val="24"/>
        </w:rPr>
        <w:t>Dezernat</w:t>
      </w:r>
      <w:r w:rsidR="008A6910" w:rsidRPr="008A6910">
        <w:rPr>
          <w:rFonts w:cs="Arial"/>
          <w:b/>
          <w:sz w:val="24"/>
          <w:szCs w:val="24"/>
        </w:rPr>
        <w:t xml:space="preserve"> 31 – Regionalplanung, Bauleitplanung</w:t>
      </w:r>
      <w:r w:rsidR="008A6910" w:rsidRPr="008A6910">
        <w:rPr>
          <w:rFonts w:cs="Arial"/>
          <w:sz w:val="24"/>
          <w:szCs w:val="24"/>
        </w:rPr>
        <w:t xml:space="preserve"> </w:t>
      </w:r>
      <w:r w:rsidR="00B40C19">
        <w:rPr>
          <w:rFonts w:cs="Arial"/>
          <w:sz w:val="24"/>
          <w:szCs w:val="24"/>
        </w:rPr>
        <w:t xml:space="preserve">wird </w:t>
      </w:r>
      <w:r>
        <w:rPr>
          <w:rFonts w:cs="Arial"/>
          <w:sz w:val="24"/>
          <w:szCs w:val="24"/>
        </w:rPr>
        <w:t>ausgeführt</w:t>
      </w:r>
      <w:r w:rsidR="00B40C19">
        <w:rPr>
          <w:rFonts w:cs="Arial"/>
          <w:sz w:val="24"/>
          <w:szCs w:val="24"/>
        </w:rPr>
        <w:t>, dass d</w:t>
      </w:r>
      <w:r w:rsidR="00611FB4">
        <w:rPr>
          <w:rFonts w:cs="Arial"/>
          <w:sz w:val="24"/>
          <w:szCs w:val="24"/>
        </w:rPr>
        <w:t xml:space="preserve">er Standort </w:t>
      </w:r>
      <w:r w:rsidR="00521A9D" w:rsidRPr="00521A9D">
        <w:rPr>
          <w:rFonts w:cs="Arial"/>
          <w:sz w:val="24"/>
          <w:szCs w:val="24"/>
        </w:rPr>
        <w:t>im Geltungsbereich des Bebauungsplans „Gewerbegebiet West“, 1.</w:t>
      </w:r>
      <w:r w:rsidR="00670D47">
        <w:rPr>
          <w:rFonts w:cs="Arial"/>
          <w:sz w:val="24"/>
          <w:szCs w:val="24"/>
        </w:rPr>
        <w:t>-</w:t>
      </w:r>
      <w:r w:rsidR="00521A9D" w:rsidRPr="00521A9D">
        <w:rPr>
          <w:rFonts w:cs="Arial"/>
          <w:sz w:val="24"/>
          <w:szCs w:val="24"/>
        </w:rPr>
        <w:t>6. Änderung</w:t>
      </w:r>
      <w:r w:rsidR="00B40C19" w:rsidRPr="00B40C19">
        <w:rPr>
          <w:rFonts w:cs="Arial"/>
          <w:sz w:val="24"/>
          <w:szCs w:val="24"/>
        </w:rPr>
        <w:t xml:space="preserve"> </w:t>
      </w:r>
      <w:r w:rsidR="00B40C19">
        <w:rPr>
          <w:rFonts w:cs="Arial"/>
          <w:sz w:val="24"/>
          <w:szCs w:val="24"/>
        </w:rPr>
        <w:t>liege</w:t>
      </w:r>
      <w:r w:rsidR="00521A9D" w:rsidRPr="00521A9D">
        <w:rPr>
          <w:rFonts w:cs="Arial"/>
          <w:sz w:val="24"/>
          <w:szCs w:val="24"/>
        </w:rPr>
        <w:t>.</w:t>
      </w:r>
      <w:r w:rsidR="00521A9D">
        <w:rPr>
          <w:rFonts w:cs="Arial"/>
          <w:sz w:val="24"/>
          <w:szCs w:val="24"/>
        </w:rPr>
        <w:t xml:space="preserve"> </w:t>
      </w:r>
      <w:r w:rsidR="003E29B8">
        <w:rPr>
          <w:rFonts w:cs="Arial"/>
          <w:sz w:val="24"/>
          <w:szCs w:val="24"/>
        </w:rPr>
        <w:t>D</w:t>
      </w:r>
      <w:r w:rsidR="00521A9D" w:rsidRPr="00521A9D">
        <w:rPr>
          <w:rFonts w:cs="Arial"/>
          <w:sz w:val="24"/>
          <w:szCs w:val="24"/>
        </w:rPr>
        <w:t xml:space="preserve">ie </w:t>
      </w:r>
      <w:r w:rsidR="00670D47">
        <w:rPr>
          <w:rFonts w:cs="Arial"/>
          <w:sz w:val="24"/>
          <w:szCs w:val="24"/>
        </w:rPr>
        <w:t xml:space="preserve">7. </w:t>
      </w:r>
      <w:r w:rsidR="00521A9D" w:rsidRPr="00521A9D">
        <w:rPr>
          <w:rFonts w:cs="Arial"/>
          <w:sz w:val="24"/>
          <w:szCs w:val="24"/>
        </w:rPr>
        <w:t>Änderung sowie die Ände</w:t>
      </w:r>
      <w:r w:rsidR="00611FB4">
        <w:rPr>
          <w:rFonts w:cs="Arial"/>
          <w:sz w:val="24"/>
          <w:szCs w:val="24"/>
        </w:rPr>
        <w:t>rung des FNP</w:t>
      </w:r>
      <w:r w:rsidR="00521A9D" w:rsidRPr="00521A9D">
        <w:rPr>
          <w:rFonts w:cs="Arial"/>
          <w:sz w:val="24"/>
          <w:szCs w:val="24"/>
        </w:rPr>
        <w:t xml:space="preserve"> für diesen Bereich</w:t>
      </w:r>
      <w:r w:rsidR="00C15A4A">
        <w:rPr>
          <w:rFonts w:cs="Arial"/>
          <w:sz w:val="24"/>
          <w:szCs w:val="24"/>
        </w:rPr>
        <w:t xml:space="preserve"> seien bereits</w:t>
      </w:r>
      <w:r w:rsidR="00521A9D" w:rsidRPr="00521A9D">
        <w:rPr>
          <w:rFonts w:cs="Arial"/>
          <w:sz w:val="24"/>
          <w:szCs w:val="24"/>
        </w:rPr>
        <w:t xml:space="preserve"> in das ers</w:t>
      </w:r>
      <w:r w:rsidR="00C15A4A">
        <w:rPr>
          <w:rFonts w:cs="Arial"/>
          <w:sz w:val="24"/>
          <w:szCs w:val="24"/>
        </w:rPr>
        <w:softHyphen/>
      </w:r>
      <w:r w:rsidR="00521A9D" w:rsidRPr="00521A9D">
        <w:rPr>
          <w:rFonts w:cs="Arial"/>
          <w:sz w:val="24"/>
          <w:szCs w:val="24"/>
        </w:rPr>
        <w:t>te Beteiligungsver</w:t>
      </w:r>
      <w:r w:rsidR="00C15A4A">
        <w:rPr>
          <w:rFonts w:cs="Arial"/>
          <w:sz w:val="24"/>
          <w:szCs w:val="24"/>
        </w:rPr>
        <w:t>fahren</w:t>
      </w:r>
      <w:r>
        <w:rPr>
          <w:rFonts w:cs="Arial"/>
          <w:sz w:val="24"/>
          <w:szCs w:val="24"/>
        </w:rPr>
        <w:t xml:space="preserve"> i. S. v.</w:t>
      </w:r>
      <w:r w:rsidR="00780EE2">
        <w:rPr>
          <w:rFonts w:cs="Arial"/>
          <w:sz w:val="24"/>
          <w:szCs w:val="24"/>
        </w:rPr>
        <w:t xml:space="preserve"> § 4 Abs. </w:t>
      </w:r>
      <w:r w:rsidR="00521A9D" w:rsidRPr="00521A9D">
        <w:rPr>
          <w:rFonts w:cs="Arial"/>
          <w:sz w:val="24"/>
          <w:szCs w:val="24"/>
        </w:rPr>
        <w:t>1 BauGB gegeben</w:t>
      </w:r>
      <w:r w:rsidR="00C15A4A">
        <w:rPr>
          <w:rFonts w:cs="Arial"/>
          <w:sz w:val="24"/>
          <w:szCs w:val="24"/>
        </w:rPr>
        <w:t xml:space="preserve"> worden</w:t>
      </w:r>
      <w:r w:rsidR="00521A9D" w:rsidRPr="00521A9D">
        <w:rPr>
          <w:rFonts w:cs="Arial"/>
          <w:sz w:val="24"/>
          <w:szCs w:val="24"/>
        </w:rPr>
        <w:t>. Die Festsetzungen de</w:t>
      </w:r>
      <w:r w:rsidR="00521A9D">
        <w:rPr>
          <w:rFonts w:cs="Arial"/>
          <w:sz w:val="24"/>
          <w:szCs w:val="24"/>
        </w:rPr>
        <w:t xml:space="preserve">s Bebauungsplan-Entwurfs entsprächen dem </w:t>
      </w:r>
      <w:r w:rsidR="00057C5B">
        <w:rPr>
          <w:rFonts w:cs="Arial"/>
          <w:sz w:val="24"/>
          <w:szCs w:val="24"/>
        </w:rPr>
        <w:t>Antragsgegensta</w:t>
      </w:r>
      <w:r w:rsidR="00DF7266">
        <w:rPr>
          <w:rFonts w:cs="Arial"/>
          <w:sz w:val="24"/>
          <w:szCs w:val="24"/>
        </w:rPr>
        <w:t>nd</w:t>
      </w:r>
      <w:r w:rsidR="00521A9D" w:rsidRPr="00521A9D">
        <w:rPr>
          <w:rFonts w:cs="Arial"/>
          <w:sz w:val="24"/>
          <w:szCs w:val="24"/>
        </w:rPr>
        <w:t>. Auf FNP-Ebene erfolg</w:t>
      </w:r>
      <w:r w:rsidR="00521A9D">
        <w:rPr>
          <w:rFonts w:cs="Arial"/>
          <w:sz w:val="24"/>
          <w:szCs w:val="24"/>
        </w:rPr>
        <w:t>e</w:t>
      </w:r>
      <w:r w:rsidR="00521A9D" w:rsidRPr="00521A9D">
        <w:rPr>
          <w:rFonts w:cs="Arial"/>
          <w:sz w:val="24"/>
          <w:szCs w:val="24"/>
        </w:rPr>
        <w:t xml:space="preserve"> eine Erweiterung der vorhandenen Sonderbaufläche sowie eine Umwidmung von Mischbaufläche in Sonderbaufläche.</w:t>
      </w:r>
      <w:r w:rsidR="00521A9D">
        <w:rPr>
          <w:rFonts w:cs="Arial"/>
          <w:sz w:val="24"/>
          <w:szCs w:val="24"/>
        </w:rPr>
        <w:t xml:space="preserve"> </w:t>
      </w:r>
      <w:r w:rsidR="00521A9D" w:rsidRPr="00521A9D">
        <w:rPr>
          <w:rFonts w:cs="Arial"/>
          <w:sz w:val="24"/>
          <w:szCs w:val="24"/>
        </w:rPr>
        <w:t>Bei einem positiven Ausgan</w:t>
      </w:r>
      <w:r w:rsidR="00521A9D">
        <w:rPr>
          <w:rFonts w:cs="Arial"/>
          <w:sz w:val="24"/>
          <w:szCs w:val="24"/>
        </w:rPr>
        <w:t>g des Abweichungsverfahrens seien</w:t>
      </w:r>
      <w:r w:rsidR="00521A9D" w:rsidRPr="00521A9D">
        <w:rPr>
          <w:rFonts w:cs="Arial"/>
          <w:sz w:val="24"/>
          <w:szCs w:val="24"/>
        </w:rPr>
        <w:t xml:space="preserve"> evtl. Maßgaben der Entscheidung in die Bauleitplanung einzuarbeiten und die Verfahren fortzuführen.</w:t>
      </w:r>
    </w:p>
    <w:p w:rsidR="00521A9D" w:rsidRDefault="00521A9D">
      <w:pPr>
        <w:rPr>
          <w:rFonts w:cs="Arial"/>
          <w:sz w:val="24"/>
          <w:szCs w:val="24"/>
        </w:rPr>
      </w:pPr>
    </w:p>
    <w:p w:rsidR="0072092F" w:rsidRDefault="0072092F">
      <w:pPr>
        <w:rPr>
          <w:rFonts w:cs="Arial"/>
          <w:sz w:val="24"/>
          <w:szCs w:val="24"/>
        </w:rPr>
      </w:pPr>
      <w:r w:rsidRPr="0072092F">
        <w:rPr>
          <w:rFonts w:cs="Arial"/>
          <w:sz w:val="24"/>
          <w:szCs w:val="24"/>
        </w:rPr>
        <w:t>Das Dezernat</w:t>
      </w:r>
      <w:r>
        <w:rPr>
          <w:rFonts w:cs="Arial"/>
          <w:b/>
          <w:sz w:val="24"/>
          <w:szCs w:val="24"/>
        </w:rPr>
        <w:t xml:space="preserve"> </w:t>
      </w:r>
      <w:r w:rsidRPr="0072092F">
        <w:rPr>
          <w:rFonts w:cs="Arial"/>
          <w:b/>
          <w:sz w:val="24"/>
          <w:szCs w:val="24"/>
        </w:rPr>
        <w:t>41.1 – Grundwasserschutz, Wasserversorgung</w:t>
      </w:r>
      <w:r w:rsidRPr="0072092F">
        <w:rPr>
          <w:rFonts w:cs="Arial"/>
          <w:sz w:val="24"/>
          <w:szCs w:val="24"/>
        </w:rPr>
        <w:t xml:space="preserve"> </w:t>
      </w:r>
      <w:r>
        <w:rPr>
          <w:rFonts w:cs="Arial"/>
          <w:sz w:val="24"/>
          <w:szCs w:val="24"/>
        </w:rPr>
        <w:t xml:space="preserve">merkt an, dass das Vorhaben </w:t>
      </w:r>
      <w:r w:rsidRPr="0072092F">
        <w:rPr>
          <w:rFonts w:cs="Arial"/>
          <w:sz w:val="24"/>
          <w:szCs w:val="24"/>
        </w:rPr>
        <w:t>außerhalb von amtlich festgesetzten Wasserschutzgebieten liege.</w:t>
      </w:r>
    </w:p>
    <w:p w:rsidR="0072092F" w:rsidRDefault="0072092F">
      <w:pPr>
        <w:rPr>
          <w:rFonts w:cs="Arial"/>
          <w:sz w:val="24"/>
          <w:szCs w:val="24"/>
        </w:rPr>
      </w:pPr>
    </w:p>
    <w:p w:rsidR="00DC23AE" w:rsidRPr="00DC23AE" w:rsidRDefault="00057C5B">
      <w:pPr>
        <w:rPr>
          <w:rFonts w:cs="Arial"/>
          <w:sz w:val="24"/>
          <w:szCs w:val="24"/>
        </w:rPr>
      </w:pPr>
      <w:r>
        <w:rPr>
          <w:rFonts w:cs="Arial"/>
          <w:sz w:val="24"/>
          <w:szCs w:val="24"/>
        </w:rPr>
        <w:t>Gem. Dezernat</w:t>
      </w:r>
      <w:r w:rsidR="00DC23AE">
        <w:rPr>
          <w:rFonts w:cs="Arial"/>
          <w:b/>
          <w:sz w:val="24"/>
          <w:szCs w:val="24"/>
        </w:rPr>
        <w:t xml:space="preserve"> </w:t>
      </w:r>
      <w:r w:rsidR="00DC23AE" w:rsidRPr="00DC23AE">
        <w:rPr>
          <w:rFonts w:cs="Arial"/>
          <w:b/>
          <w:sz w:val="24"/>
          <w:szCs w:val="24"/>
        </w:rPr>
        <w:t>41.2 – Oberirdische Gewässer, Hochwasserschutz</w:t>
      </w:r>
      <w:r w:rsidR="00DC23AE" w:rsidRPr="00DC23AE">
        <w:rPr>
          <w:rFonts w:cs="Arial"/>
          <w:sz w:val="24"/>
          <w:szCs w:val="24"/>
        </w:rPr>
        <w:t xml:space="preserve"> </w:t>
      </w:r>
      <w:r>
        <w:rPr>
          <w:rFonts w:cs="Arial"/>
          <w:sz w:val="24"/>
          <w:szCs w:val="24"/>
        </w:rPr>
        <w:t xml:space="preserve">sind </w:t>
      </w:r>
      <w:r w:rsidR="00DC23AE" w:rsidRPr="00DC23AE">
        <w:rPr>
          <w:rFonts w:cs="Arial"/>
          <w:sz w:val="24"/>
          <w:szCs w:val="24"/>
        </w:rPr>
        <w:t xml:space="preserve">Gewässer </w:t>
      </w:r>
      <w:r>
        <w:rPr>
          <w:rFonts w:cs="Arial"/>
          <w:sz w:val="24"/>
          <w:szCs w:val="24"/>
        </w:rPr>
        <w:t>oder</w:t>
      </w:r>
      <w:r w:rsidR="00DC23AE" w:rsidRPr="00DC23AE">
        <w:rPr>
          <w:rFonts w:cs="Arial"/>
          <w:sz w:val="24"/>
          <w:szCs w:val="24"/>
        </w:rPr>
        <w:t xml:space="preserve"> deren </w:t>
      </w:r>
      <w:r>
        <w:rPr>
          <w:rFonts w:cs="Arial"/>
          <w:sz w:val="24"/>
          <w:szCs w:val="24"/>
        </w:rPr>
        <w:t>R</w:t>
      </w:r>
      <w:r w:rsidR="00DC23AE" w:rsidRPr="00DC23AE">
        <w:rPr>
          <w:rFonts w:cs="Arial"/>
          <w:sz w:val="24"/>
          <w:szCs w:val="24"/>
        </w:rPr>
        <w:t xml:space="preserve">andstreifen </w:t>
      </w:r>
      <w:r w:rsidR="00B40C19">
        <w:rPr>
          <w:rFonts w:cs="Arial"/>
          <w:sz w:val="24"/>
          <w:szCs w:val="24"/>
        </w:rPr>
        <w:t xml:space="preserve">von dem </w:t>
      </w:r>
      <w:r w:rsidR="00DC23AE" w:rsidRPr="00DC23AE">
        <w:rPr>
          <w:rFonts w:cs="Arial"/>
          <w:sz w:val="24"/>
          <w:szCs w:val="24"/>
        </w:rPr>
        <w:t>Vorhaben nicht betroffen.</w:t>
      </w:r>
    </w:p>
    <w:p w:rsidR="00DC23AE" w:rsidRDefault="00DC23AE">
      <w:pPr>
        <w:rPr>
          <w:rFonts w:cs="Arial"/>
          <w:sz w:val="24"/>
          <w:szCs w:val="24"/>
        </w:rPr>
      </w:pPr>
    </w:p>
    <w:p w:rsidR="00057C5B" w:rsidRDefault="008A6910">
      <w:pPr>
        <w:rPr>
          <w:rFonts w:cs="Arial"/>
          <w:sz w:val="24"/>
          <w:szCs w:val="24"/>
        </w:rPr>
      </w:pPr>
      <w:r w:rsidRPr="005A0F2D">
        <w:rPr>
          <w:rFonts w:cs="Arial"/>
          <w:sz w:val="24"/>
          <w:szCs w:val="24"/>
        </w:rPr>
        <w:t xml:space="preserve">Das </w:t>
      </w:r>
      <w:r w:rsidRPr="005A0F2D">
        <w:rPr>
          <w:rFonts w:cs="Arial"/>
          <w:b/>
          <w:sz w:val="24"/>
          <w:szCs w:val="24"/>
        </w:rPr>
        <w:t>Dezernat 41.4 – Industrielles Abwasser, Altlasten</w:t>
      </w:r>
      <w:r w:rsidR="009613CF" w:rsidRPr="005A0F2D">
        <w:rPr>
          <w:rFonts w:cs="Arial"/>
          <w:sz w:val="24"/>
          <w:szCs w:val="24"/>
        </w:rPr>
        <w:t xml:space="preserve"> </w:t>
      </w:r>
      <w:r w:rsidR="00057C5B">
        <w:rPr>
          <w:rFonts w:cs="Arial"/>
          <w:sz w:val="24"/>
          <w:szCs w:val="24"/>
        </w:rPr>
        <w:t>weist darauf hin</w:t>
      </w:r>
      <w:r w:rsidR="00885DEB" w:rsidRPr="005A0F2D">
        <w:rPr>
          <w:rFonts w:cs="Arial"/>
          <w:sz w:val="24"/>
          <w:szCs w:val="24"/>
        </w:rPr>
        <w:t xml:space="preserve">, dass </w:t>
      </w:r>
      <w:r w:rsidR="00611FB4">
        <w:rPr>
          <w:rFonts w:cs="Arial"/>
          <w:sz w:val="24"/>
          <w:szCs w:val="24"/>
        </w:rPr>
        <w:t>die Pflicht zur</w:t>
      </w:r>
      <w:r w:rsidR="00885DEB" w:rsidRPr="00885DEB">
        <w:rPr>
          <w:rFonts w:cs="Arial"/>
          <w:sz w:val="24"/>
          <w:szCs w:val="24"/>
        </w:rPr>
        <w:t xml:space="preserve"> Einhaltung der Regelungen zum Bodenschutz gemäß HAltBod</w:t>
      </w:r>
      <w:r w:rsidR="00424A03">
        <w:rPr>
          <w:rFonts w:cs="Arial"/>
          <w:sz w:val="24"/>
          <w:szCs w:val="24"/>
        </w:rPr>
        <w:softHyphen/>
      </w:r>
      <w:r w:rsidR="00885DEB" w:rsidRPr="00885DEB">
        <w:rPr>
          <w:rFonts w:cs="Arial"/>
          <w:sz w:val="24"/>
          <w:szCs w:val="24"/>
        </w:rPr>
        <w:t>SchG</w:t>
      </w:r>
      <w:r w:rsidR="00611FB4">
        <w:rPr>
          <w:rFonts w:cs="Arial"/>
          <w:sz w:val="24"/>
          <w:szCs w:val="24"/>
        </w:rPr>
        <w:t xml:space="preserve"> bestehe</w:t>
      </w:r>
      <w:r w:rsidR="00885DEB" w:rsidRPr="00885DEB">
        <w:rPr>
          <w:rFonts w:cs="Arial"/>
          <w:sz w:val="24"/>
          <w:szCs w:val="24"/>
        </w:rPr>
        <w:t>.</w:t>
      </w:r>
      <w:r w:rsidR="00611FB4">
        <w:rPr>
          <w:rFonts w:cs="Arial"/>
          <w:sz w:val="24"/>
          <w:szCs w:val="24"/>
        </w:rPr>
        <w:t xml:space="preserve"> </w:t>
      </w:r>
      <w:r w:rsidR="00981ACB">
        <w:rPr>
          <w:rFonts w:cs="Arial"/>
          <w:sz w:val="24"/>
          <w:szCs w:val="24"/>
        </w:rPr>
        <w:t xml:space="preserve">Sollten </w:t>
      </w:r>
      <w:r w:rsidR="00AC79FB">
        <w:rPr>
          <w:rFonts w:cs="Arial"/>
          <w:sz w:val="24"/>
          <w:szCs w:val="24"/>
        </w:rPr>
        <w:t>sich gemäß § 4 Abs. </w:t>
      </w:r>
      <w:r w:rsidR="00F768B3" w:rsidRPr="00F768B3">
        <w:rPr>
          <w:rFonts w:cs="Arial"/>
          <w:sz w:val="24"/>
          <w:szCs w:val="24"/>
        </w:rPr>
        <w:t>2 HAltBodSch</w:t>
      </w:r>
      <w:r w:rsidR="00AC79FB">
        <w:rPr>
          <w:rFonts w:cs="Arial"/>
          <w:sz w:val="24"/>
          <w:szCs w:val="24"/>
        </w:rPr>
        <w:t xml:space="preserve">G im Zuge von Baumaßnahmen, Baugrunduntersuchungen, </w:t>
      </w:r>
      <w:r w:rsidR="00F768B3" w:rsidRPr="00F768B3">
        <w:rPr>
          <w:rFonts w:cs="Arial"/>
          <w:sz w:val="24"/>
          <w:szCs w:val="24"/>
        </w:rPr>
        <w:t>Ausschachtun</w:t>
      </w:r>
      <w:r w:rsidR="00AC79FB">
        <w:rPr>
          <w:rFonts w:cs="Arial"/>
          <w:sz w:val="24"/>
          <w:szCs w:val="24"/>
        </w:rPr>
        <w:softHyphen/>
      </w:r>
      <w:r w:rsidR="00F768B3" w:rsidRPr="00F768B3">
        <w:rPr>
          <w:rFonts w:cs="Arial"/>
          <w:sz w:val="24"/>
          <w:szCs w:val="24"/>
        </w:rPr>
        <w:t>gen oder ähnlichen Eingriffen Hinweise auf schadstoffbedingte schädliche Bodenverän</w:t>
      </w:r>
      <w:r w:rsidR="00AC79FB">
        <w:rPr>
          <w:rFonts w:cs="Arial"/>
          <w:sz w:val="24"/>
          <w:szCs w:val="24"/>
        </w:rPr>
        <w:t>derungen</w:t>
      </w:r>
      <w:r w:rsidR="00981ACB">
        <w:rPr>
          <w:rFonts w:cs="Arial"/>
          <w:sz w:val="24"/>
          <w:szCs w:val="24"/>
        </w:rPr>
        <w:t xml:space="preserve"> ergeben</w:t>
      </w:r>
      <w:r w:rsidR="00AC79FB">
        <w:rPr>
          <w:rFonts w:cs="Arial"/>
          <w:sz w:val="24"/>
          <w:szCs w:val="24"/>
        </w:rPr>
        <w:t>, so sind</w:t>
      </w:r>
      <w:r w:rsidR="00F768B3" w:rsidRPr="00F768B3">
        <w:rPr>
          <w:rFonts w:cs="Arial"/>
          <w:sz w:val="24"/>
          <w:szCs w:val="24"/>
        </w:rPr>
        <w:t xml:space="preserve"> Maßnahmen, die die Feststellung des Sachverhalts oder die Sanierung</w:t>
      </w:r>
      <w:r w:rsidR="00AC79FB">
        <w:rPr>
          <w:rFonts w:cs="Arial"/>
          <w:sz w:val="24"/>
          <w:szCs w:val="24"/>
        </w:rPr>
        <w:t xml:space="preserve"> behindern können, bis zur Frei</w:t>
      </w:r>
      <w:r w:rsidR="00F768B3" w:rsidRPr="00F768B3">
        <w:rPr>
          <w:rFonts w:cs="Arial"/>
          <w:sz w:val="24"/>
          <w:szCs w:val="24"/>
        </w:rPr>
        <w:t>ga</w:t>
      </w:r>
      <w:r w:rsidR="00611FB4">
        <w:rPr>
          <w:rFonts w:cs="Arial"/>
          <w:sz w:val="24"/>
          <w:szCs w:val="24"/>
        </w:rPr>
        <w:softHyphen/>
      </w:r>
      <w:r w:rsidR="00F768B3" w:rsidRPr="00F768B3">
        <w:rPr>
          <w:rFonts w:cs="Arial"/>
          <w:sz w:val="24"/>
          <w:szCs w:val="24"/>
        </w:rPr>
        <w:t xml:space="preserve">be durch die Bodenschutzbehörde zu unterlassen. </w:t>
      </w:r>
      <w:r w:rsidR="00057C5B">
        <w:rPr>
          <w:rFonts w:cs="Arial"/>
          <w:sz w:val="24"/>
          <w:szCs w:val="24"/>
        </w:rPr>
        <w:br w:type="page"/>
      </w:r>
    </w:p>
    <w:p w:rsidR="008A6910" w:rsidRPr="004035A9" w:rsidRDefault="00C73289" w:rsidP="008A6910">
      <w:pPr>
        <w:overflowPunct w:val="0"/>
        <w:autoSpaceDE w:val="0"/>
        <w:autoSpaceDN w:val="0"/>
        <w:textAlignment w:val="baseline"/>
        <w:rPr>
          <w:rFonts w:cs="Arial"/>
          <w:iCs/>
          <w:sz w:val="24"/>
          <w:szCs w:val="24"/>
          <w:highlight w:val="yellow"/>
        </w:rPr>
      </w:pPr>
      <w:r>
        <w:rPr>
          <w:rFonts w:cs="Arial"/>
          <w:iCs/>
          <w:sz w:val="24"/>
          <w:szCs w:val="24"/>
        </w:rPr>
        <w:t>Seitens des</w:t>
      </w:r>
      <w:r w:rsidRPr="008A6910">
        <w:rPr>
          <w:rFonts w:cs="Arial"/>
          <w:iCs/>
          <w:sz w:val="24"/>
          <w:szCs w:val="24"/>
        </w:rPr>
        <w:t xml:space="preserve"> </w:t>
      </w:r>
      <w:r w:rsidRPr="008A6910">
        <w:rPr>
          <w:rFonts w:cs="Arial"/>
          <w:b/>
          <w:iCs/>
          <w:sz w:val="24"/>
          <w:szCs w:val="24"/>
        </w:rPr>
        <w:t>Dezernat</w:t>
      </w:r>
      <w:r>
        <w:rPr>
          <w:rFonts w:cs="Arial"/>
          <w:b/>
          <w:iCs/>
          <w:sz w:val="24"/>
          <w:szCs w:val="24"/>
        </w:rPr>
        <w:t>es</w:t>
      </w:r>
      <w:r w:rsidRPr="008A6910">
        <w:rPr>
          <w:rFonts w:cs="Arial"/>
          <w:b/>
          <w:iCs/>
          <w:sz w:val="24"/>
          <w:szCs w:val="24"/>
        </w:rPr>
        <w:t xml:space="preserve"> 42.2 – Kommunale Abfallwirtschaft</w:t>
      </w:r>
      <w:r w:rsidRPr="008A6910">
        <w:rPr>
          <w:rFonts w:cs="Arial"/>
          <w:iCs/>
          <w:sz w:val="24"/>
          <w:szCs w:val="24"/>
        </w:rPr>
        <w:t xml:space="preserve"> </w:t>
      </w:r>
      <w:r>
        <w:rPr>
          <w:rFonts w:cs="Arial"/>
          <w:iCs/>
          <w:sz w:val="24"/>
          <w:szCs w:val="24"/>
        </w:rPr>
        <w:t xml:space="preserve">wird darauf hingewiesen, </w:t>
      </w:r>
      <w:r w:rsidRPr="008A6910">
        <w:rPr>
          <w:sz w:val="24"/>
          <w:szCs w:val="24"/>
        </w:rPr>
        <w:t>dass</w:t>
      </w:r>
      <w:r>
        <w:rPr>
          <w:rFonts w:cs="Arial"/>
          <w:iCs/>
          <w:sz w:val="24"/>
          <w:szCs w:val="24"/>
        </w:rPr>
        <w:t xml:space="preserve"> bei </w:t>
      </w:r>
      <w:r w:rsidRPr="009613CF">
        <w:rPr>
          <w:rFonts w:cs="Arial"/>
          <w:iCs/>
          <w:sz w:val="24"/>
          <w:szCs w:val="24"/>
        </w:rPr>
        <w:t>Bau-</w:t>
      </w:r>
      <w:r>
        <w:rPr>
          <w:rFonts w:cs="Arial"/>
          <w:iCs/>
          <w:sz w:val="24"/>
          <w:szCs w:val="24"/>
        </w:rPr>
        <w:t xml:space="preserve"> und Erdarbeiten</w:t>
      </w:r>
      <w:r w:rsidRPr="009613CF">
        <w:rPr>
          <w:rFonts w:cs="Arial"/>
          <w:iCs/>
          <w:sz w:val="24"/>
          <w:szCs w:val="24"/>
        </w:rPr>
        <w:t xml:space="preserve"> d</w:t>
      </w:r>
      <w:r>
        <w:rPr>
          <w:rFonts w:cs="Arial"/>
          <w:iCs/>
          <w:sz w:val="24"/>
          <w:szCs w:val="24"/>
        </w:rPr>
        <w:t>as</w:t>
      </w:r>
      <w:r w:rsidRPr="009613CF">
        <w:rPr>
          <w:rFonts w:cs="Arial"/>
          <w:iCs/>
          <w:sz w:val="24"/>
          <w:szCs w:val="24"/>
        </w:rPr>
        <w:t xml:space="preserve"> Merkblatt „Entsorgung </w:t>
      </w:r>
      <w:r w:rsidR="00057C5B">
        <w:rPr>
          <w:rFonts w:cs="Arial"/>
          <w:iCs/>
          <w:sz w:val="24"/>
          <w:szCs w:val="24"/>
        </w:rPr>
        <w:t>von Bauabfällen“ (</w:t>
      </w:r>
      <w:r w:rsidRPr="009613CF">
        <w:rPr>
          <w:rFonts w:cs="Arial"/>
          <w:iCs/>
          <w:sz w:val="24"/>
          <w:szCs w:val="24"/>
        </w:rPr>
        <w:t>Stand: 01.09.2018) der Regierungspräsidien in Hessen zu beachten</w:t>
      </w:r>
      <w:r>
        <w:rPr>
          <w:rFonts w:cs="Arial"/>
          <w:iCs/>
          <w:sz w:val="24"/>
          <w:szCs w:val="24"/>
        </w:rPr>
        <w:t xml:space="preserve"> sei</w:t>
      </w:r>
      <w:r w:rsidRPr="008A6910">
        <w:rPr>
          <w:rFonts w:cs="Arial"/>
          <w:iCs/>
          <w:sz w:val="24"/>
          <w:szCs w:val="24"/>
        </w:rPr>
        <w:t>.</w:t>
      </w:r>
    </w:p>
    <w:p w:rsidR="008A6910" w:rsidRPr="004035A9" w:rsidRDefault="008A6910" w:rsidP="008A6910">
      <w:pPr>
        <w:overflowPunct w:val="0"/>
        <w:autoSpaceDE w:val="0"/>
        <w:autoSpaceDN w:val="0"/>
        <w:textAlignment w:val="baseline"/>
        <w:rPr>
          <w:rFonts w:cs="Arial"/>
          <w:iCs/>
          <w:sz w:val="24"/>
          <w:szCs w:val="24"/>
          <w:highlight w:val="yellow"/>
        </w:rPr>
      </w:pPr>
    </w:p>
    <w:p w:rsidR="00B648D4" w:rsidRDefault="00FC41D5" w:rsidP="00B648D4">
      <w:pPr>
        <w:overflowPunct w:val="0"/>
        <w:autoSpaceDE w:val="0"/>
        <w:autoSpaceDN w:val="0"/>
        <w:textAlignment w:val="baseline"/>
        <w:rPr>
          <w:rFonts w:cs="Arial"/>
          <w:iCs/>
          <w:sz w:val="24"/>
          <w:szCs w:val="24"/>
        </w:rPr>
      </w:pPr>
      <w:r w:rsidRPr="00AC79FB">
        <w:rPr>
          <w:rFonts w:cs="Arial"/>
          <w:iCs/>
          <w:sz w:val="24"/>
          <w:szCs w:val="24"/>
        </w:rPr>
        <w:t>Da</w:t>
      </w:r>
      <w:r w:rsidR="008A6910" w:rsidRPr="00AC79FB">
        <w:rPr>
          <w:rFonts w:cs="Arial"/>
          <w:iCs/>
          <w:sz w:val="24"/>
          <w:szCs w:val="24"/>
        </w:rPr>
        <w:t xml:space="preserve">s </w:t>
      </w:r>
      <w:r w:rsidRPr="00AC79FB">
        <w:rPr>
          <w:rFonts w:cs="Arial"/>
          <w:b/>
          <w:iCs/>
          <w:sz w:val="24"/>
          <w:szCs w:val="24"/>
        </w:rPr>
        <w:t>Dezernat</w:t>
      </w:r>
      <w:r w:rsidR="008A6910" w:rsidRPr="00AC79FB">
        <w:rPr>
          <w:rFonts w:cs="Arial"/>
          <w:b/>
          <w:iCs/>
          <w:sz w:val="24"/>
          <w:szCs w:val="24"/>
        </w:rPr>
        <w:t xml:space="preserve"> 44.1 – Bergaufsicht</w:t>
      </w:r>
      <w:r w:rsidR="008A6910" w:rsidRPr="00AC79FB">
        <w:rPr>
          <w:rFonts w:cs="Arial"/>
          <w:iCs/>
          <w:sz w:val="24"/>
          <w:szCs w:val="24"/>
        </w:rPr>
        <w:t xml:space="preserve"> </w:t>
      </w:r>
      <w:r w:rsidR="00897414">
        <w:rPr>
          <w:rFonts w:cs="Arial"/>
          <w:iCs/>
          <w:sz w:val="24"/>
          <w:szCs w:val="24"/>
        </w:rPr>
        <w:t>merkt an</w:t>
      </w:r>
      <w:r w:rsidRPr="00AC79FB">
        <w:rPr>
          <w:rFonts w:cs="Arial"/>
          <w:iCs/>
          <w:sz w:val="24"/>
          <w:szCs w:val="24"/>
        </w:rPr>
        <w:t xml:space="preserve">, dass das Vorhaben im Gebiet </w:t>
      </w:r>
      <w:r w:rsidR="00424A03">
        <w:rPr>
          <w:rFonts w:cs="Arial"/>
          <w:iCs/>
          <w:sz w:val="24"/>
          <w:szCs w:val="24"/>
        </w:rPr>
        <w:t>eines</w:t>
      </w:r>
      <w:r w:rsidRPr="00AC79FB">
        <w:rPr>
          <w:rFonts w:cs="Arial"/>
          <w:iCs/>
          <w:sz w:val="24"/>
          <w:szCs w:val="24"/>
        </w:rPr>
        <w:t xml:space="preserve"> erloschenen Bergwerksfeld</w:t>
      </w:r>
      <w:r w:rsidR="00424A03">
        <w:rPr>
          <w:rFonts w:cs="Arial"/>
          <w:iCs/>
          <w:sz w:val="24"/>
          <w:szCs w:val="24"/>
        </w:rPr>
        <w:t>es</w:t>
      </w:r>
      <w:r w:rsidR="00AC79FB" w:rsidRPr="00AC79FB">
        <w:rPr>
          <w:rFonts w:cs="Arial"/>
          <w:iCs/>
          <w:sz w:val="24"/>
          <w:szCs w:val="24"/>
        </w:rPr>
        <w:t xml:space="preserve"> liege</w:t>
      </w:r>
      <w:r w:rsidR="00AC79FB">
        <w:rPr>
          <w:rFonts w:cs="Arial"/>
          <w:iCs/>
          <w:sz w:val="24"/>
          <w:szCs w:val="24"/>
        </w:rPr>
        <w:t>, in dem das Vorkom</w:t>
      </w:r>
      <w:r w:rsidR="00897414">
        <w:rPr>
          <w:rFonts w:cs="Arial"/>
          <w:iCs/>
          <w:sz w:val="24"/>
          <w:szCs w:val="24"/>
        </w:rPr>
        <w:t>men von Eisenerz nach</w:t>
      </w:r>
      <w:r w:rsidRPr="00FC41D5">
        <w:rPr>
          <w:rFonts w:cs="Arial"/>
          <w:iCs/>
          <w:sz w:val="24"/>
          <w:szCs w:val="24"/>
        </w:rPr>
        <w:t>ge</w:t>
      </w:r>
      <w:r w:rsidR="00897414">
        <w:rPr>
          <w:rFonts w:cs="Arial"/>
          <w:iCs/>
          <w:sz w:val="24"/>
          <w:szCs w:val="24"/>
        </w:rPr>
        <w:softHyphen/>
      </w:r>
      <w:r w:rsidRPr="00FC41D5">
        <w:rPr>
          <w:rFonts w:cs="Arial"/>
          <w:iCs/>
          <w:sz w:val="24"/>
          <w:szCs w:val="24"/>
        </w:rPr>
        <w:t>wie</w:t>
      </w:r>
      <w:r w:rsidR="00424A03">
        <w:rPr>
          <w:rFonts w:cs="Arial"/>
          <w:iCs/>
          <w:sz w:val="24"/>
          <w:szCs w:val="24"/>
        </w:rPr>
        <w:softHyphen/>
      </w:r>
      <w:r w:rsidRPr="00FC41D5">
        <w:rPr>
          <w:rFonts w:cs="Arial"/>
          <w:iCs/>
          <w:sz w:val="24"/>
          <w:szCs w:val="24"/>
        </w:rPr>
        <w:t>sen</w:t>
      </w:r>
      <w:r w:rsidR="00AC79FB">
        <w:rPr>
          <w:rFonts w:cs="Arial"/>
          <w:iCs/>
          <w:sz w:val="24"/>
          <w:szCs w:val="24"/>
        </w:rPr>
        <w:t xml:space="preserve"> worden sei</w:t>
      </w:r>
      <w:r w:rsidRPr="00FC41D5">
        <w:rPr>
          <w:rFonts w:cs="Arial"/>
          <w:iCs/>
          <w:sz w:val="24"/>
          <w:szCs w:val="24"/>
        </w:rPr>
        <w:t>.</w:t>
      </w:r>
      <w:r w:rsidR="00AC79FB">
        <w:rPr>
          <w:rFonts w:cs="Arial"/>
          <w:color w:val="000000"/>
          <w:sz w:val="23"/>
          <w:szCs w:val="23"/>
        </w:rPr>
        <w:t xml:space="preserve"> </w:t>
      </w:r>
      <w:r w:rsidR="00AC79FB">
        <w:rPr>
          <w:rFonts w:cs="Arial"/>
          <w:iCs/>
          <w:sz w:val="24"/>
          <w:szCs w:val="24"/>
        </w:rPr>
        <w:t>Bei der Bau</w:t>
      </w:r>
      <w:r w:rsidR="00AC79FB" w:rsidRPr="00AC79FB">
        <w:rPr>
          <w:rFonts w:cs="Arial"/>
          <w:iCs/>
          <w:sz w:val="24"/>
          <w:szCs w:val="24"/>
        </w:rPr>
        <w:t>ausführung, i</w:t>
      </w:r>
      <w:r w:rsidR="00AC79FB">
        <w:rPr>
          <w:rFonts w:cs="Arial"/>
          <w:iCs/>
          <w:sz w:val="24"/>
          <w:szCs w:val="24"/>
        </w:rPr>
        <w:t xml:space="preserve">nsbesondere bei Erdarbeiten, sei </w:t>
      </w:r>
      <w:r w:rsidR="00AC79FB" w:rsidRPr="00AC79FB">
        <w:rPr>
          <w:rFonts w:cs="Arial"/>
          <w:iCs/>
          <w:sz w:val="24"/>
          <w:szCs w:val="24"/>
        </w:rPr>
        <w:t>auf mögliche Veränderu</w:t>
      </w:r>
      <w:r w:rsidR="00057C5B">
        <w:rPr>
          <w:rFonts w:cs="Arial"/>
          <w:iCs/>
          <w:sz w:val="24"/>
          <w:szCs w:val="24"/>
        </w:rPr>
        <w:t>ngen des natürlichen Untergrund</w:t>
      </w:r>
      <w:r w:rsidR="00AC79FB" w:rsidRPr="00AC79FB">
        <w:rPr>
          <w:rFonts w:cs="Arial"/>
          <w:iCs/>
          <w:sz w:val="24"/>
          <w:szCs w:val="24"/>
        </w:rPr>
        <w:t>s zu achten, die auf b</w:t>
      </w:r>
      <w:r w:rsidR="00AC79FB">
        <w:rPr>
          <w:rFonts w:cs="Arial"/>
          <w:iCs/>
          <w:sz w:val="24"/>
          <w:szCs w:val="24"/>
        </w:rPr>
        <w:t>ergmännische Aufschlüsse hinwei</w:t>
      </w:r>
      <w:r w:rsidR="00AC79FB" w:rsidRPr="00AC79FB">
        <w:rPr>
          <w:rFonts w:cs="Arial"/>
          <w:iCs/>
          <w:sz w:val="24"/>
          <w:szCs w:val="24"/>
        </w:rPr>
        <w:t>sen.</w:t>
      </w:r>
    </w:p>
    <w:p w:rsidR="00E77B33" w:rsidRDefault="00E77B33" w:rsidP="00B648D4">
      <w:pPr>
        <w:overflowPunct w:val="0"/>
        <w:autoSpaceDE w:val="0"/>
        <w:autoSpaceDN w:val="0"/>
        <w:textAlignment w:val="baseline"/>
        <w:rPr>
          <w:rFonts w:cs="Arial"/>
          <w:iCs/>
          <w:sz w:val="24"/>
          <w:szCs w:val="24"/>
        </w:rPr>
      </w:pPr>
    </w:p>
    <w:p w:rsidR="003245B3" w:rsidRPr="003A15B0" w:rsidRDefault="003245B3" w:rsidP="003A15B0">
      <w:pPr>
        <w:rPr>
          <w:rFonts w:cs="Arial"/>
          <w:sz w:val="24"/>
          <w:szCs w:val="24"/>
        </w:rPr>
      </w:pPr>
      <w:r>
        <w:rPr>
          <w:rFonts w:cs="Arial"/>
          <w:sz w:val="24"/>
          <w:szCs w:val="24"/>
        </w:rPr>
        <w:t xml:space="preserve">Das </w:t>
      </w:r>
      <w:r w:rsidRPr="003245B3">
        <w:rPr>
          <w:rFonts w:cs="Arial"/>
          <w:b/>
          <w:sz w:val="24"/>
          <w:szCs w:val="24"/>
        </w:rPr>
        <w:t>Dezernat 53.1 – Obere Naturschutzbehörde</w:t>
      </w:r>
      <w:r>
        <w:rPr>
          <w:rFonts w:cs="Arial"/>
          <w:sz w:val="24"/>
          <w:szCs w:val="24"/>
        </w:rPr>
        <w:t xml:space="preserve"> </w:t>
      </w:r>
      <w:r w:rsidR="003E29B8">
        <w:rPr>
          <w:rFonts w:cs="Arial"/>
          <w:sz w:val="24"/>
          <w:szCs w:val="24"/>
        </w:rPr>
        <w:t>führt aus</w:t>
      </w:r>
      <w:r w:rsidR="000D6E5A">
        <w:rPr>
          <w:rFonts w:cs="Arial"/>
          <w:sz w:val="24"/>
          <w:szCs w:val="24"/>
        </w:rPr>
        <w:t>, dass</w:t>
      </w:r>
      <w:r w:rsidRPr="003245B3">
        <w:rPr>
          <w:rFonts w:cs="Arial"/>
          <w:sz w:val="24"/>
          <w:szCs w:val="24"/>
        </w:rPr>
        <w:t xml:space="preserve"> </w:t>
      </w:r>
      <w:r w:rsidR="003E29B8" w:rsidRPr="003245B3">
        <w:rPr>
          <w:rFonts w:cs="Arial"/>
          <w:sz w:val="24"/>
          <w:szCs w:val="24"/>
        </w:rPr>
        <w:t>das Vogelschutzgebiet 5316-401 „Wiesentäler um</w:t>
      </w:r>
      <w:r w:rsidR="003E29B8">
        <w:rPr>
          <w:rFonts w:cs="Arial"/>
          <w:sz w:val="24"/>
          <w:szCs w:val="24"/>
        </w:rPr>
        <w:t xml:space="preserve"> Ho</w:t>
      </w:r>
      <w:r w:rsidR="003E29B8">
        <w:rPr>
          <w:rFonts w:cs="Arial"/>
          <w:sz w:val="24"/>
          <w:szCs w:val="24"/>
        </w:rPr>
        <w:softHyphen/>
        <w:t xml:space="preserve">henahr und die Aartalsperre“ </w:t>
      </w:r>
      <w:r w:rsidRPr="003245B3">
        <w:rPr>
          <w:rFonts w:cs="Arial"/>
          <w:sz w:val="24"/>
          <w:szCs w:val="24"/>
        </w:rPr>
        <w:t xml:space="preserve">an das Plangebiet </w:t>
      </w:r>
      <w:r w:rsidR="003E29B8">
        <w:rPr>
          <w:rFonts w:cs="Arial"/>
          <w:sz w:val="24"/>
          <w:szCs w:val="24"/>
        </w:rPr>
        <w:t>angrenze</w:t>
      </w:r>
      <w:r w:rsidR="00057C5B">
        <w:rPr>
          <w:rFonts w:cs="Arial"/>
          <w:sz w:val="24"/>
          <w:szCs w:val="24"/>
        </w:rPr>
        <w:t>, e</w:t>
      </w:r>
      <w:r w:rsidRPr="003245B3">
        <w:rPr>
          <w:rFonts w:cs="Arial"/>
          <w:sz w:val="24"/>
          <w:szCs w:val="24"/>
        </w:rPr>
        <w:t>ine Beeinträchtigung der Erhaltungsziel</w:t>
      </w:r>
      <w:r>
        <w:rPr>
          <w:rFonts w:cs="Arial"/>
          <w:sz w:val="24"/>
          <w:szCs w:val="24"/>
        </w:rPr>
        <w:t xml:space="preserve">e </w:t>
      </w:r>
      <w:r w:rsidR="00981ACB">
        <w:rPr>
          <w:rFonts w:cs="Arial"/>
          <w:sz w:val="24"/>
          <w:szCs w:val="24"/>
        </w:rPr>
        <w:t>allerdings ausgeschlossen werden</w:t>
      </w:r>
      <w:r w:rsidR="00057C5B">
        <w:rPr>
          <w:rFonts w:cs="Arial"/>
          <w:sz w:val="24"/>
          <w:szCs w:val="24"/>
        </w:rPr>
        <w:t xml:space="preserve"> könne</w:t>
      </w:r>
      <w:r w:rsidRPr="003245B3">
        <w:rPr>
          <w:rFonts w:cs="Arial"/>
          <w:sz w:val="24"/>
          <w:szCs w:val="24"/>
        </w:rPr>
        <w:t>.</w:t>
      </w:r>
    </w:p>
    <w:p w:rsidR="00073033" w:rsidRDefault="00073033">
      <w:pPr>
        <w:rPr>
          <w:rFonts w:cs="Arial"/>
          <w:sz w:val="24"/>
          <w:szCs w:val="24"/>
        </w:rPr>
      </w:pPr>
    </w:p>
    <w:p w:rsidR="008A6910" w:rsidRPr="008A6910" w:rsidRDefault="008A6910" w:rsidP="002E02B1">
      <w:pPr>
        <w:tabs>
          <w:tab w:val="left" w:pos="1563"/>
        </w:tabs>
        <w:rPr>
          <w:rFonts w:cs="Arial"/>
          <w:sz w:val="24"/>
          <w:szCs w:val="24"/>
        </w:rPr>
      </w:pPr>
      <w:r w:rsidRPr="008A6910">
        <w:rPr>
          <w:rFonts w:cs="Arial"/>
          <w:sz w:val="24"/>
          <w:szCs w:val="24"/>
        </w:rPr>
        <w:t>Folgende Dezernate haben weder Bede</w:t>
      </w:r>
      <w:r w:rsidR="002E02B1">
        <w:rPr>
          <w:rFonts w:cs="Arial"/>
          <w:sz w:val="24"/>
          <w:szCs w:val="24"/>
        </w:rPr>
        <w:t>nken noch Hinweise vorgebracht:</w:t>
      </w:r>
    </w:p>
    <w:p w:rsidR="008A6910" w:rsidRPr="00981ACB" w:rsidRDefault="00981ACB" w:rsidP="00981ACB">
      <w:pPr>
        <w:spacing w:before="120"/>
        <w:rPr>
          <w:rFonts w:cs="Arial"/>
          <w:sz w:val="24"/>
          <w:szCs w:val="24"/>
        </w:rPr>
      </w:pPr>
      <w:r>
        <w:rPr>
          <w:rFonts w:cs="Arial"/>
          <w:b/>
          <w:sz w:val="24"/>
          <w:szCs w:val="24"/>
        </w:rPr>
        <w:tab/>
      </w:r>
      <w:r w:rsidR="00BA22D5" w:rsidRPr="00981ACB">
        <w:rPr>
          <w:rFonts w:cs="Arial"/>
          <w:sz w:val="24"/>
          <w:szCs w:val="24"/>
        </w:rPr>
        <w:t>41.3 – Kommunales Abwasser</w:t>
      </w:r>
    </w:p>
    <w:p w:rsidR="003B713A" w:rsidRPr="00981ACB" w:rsidRDefault="00981ACB" w:rsidP="008A6910">
      <w:pPr>
        <w:rPr>
          <w:rFonts w:cs="Arial"/>
          <w:iCs/>
          <w:sz w:val="24"/>
          <w:szCs w:val="24"/>
        </w:rPr>
      </w:pPr>
      <w:r>
        <w:rPr>
          <w:rFonts w:cs="Arial"/>
          <w:iCs/>
          <w:sz w:val="24"/>
          <w:szCs w:val="24"/>
        </w:rPr>
        <w:tab/>
      </w:r>
      <w:r w:rsidR="00F65E51" w:rsidRPr="00981ACB">
        <w:rPr>
          <w:rFonts w:cs="Arial"/>
          <w:iCs/>
          <w:sz w:val="24"/>
          <w:szCs w:val="24"/>
        </w:rPr>
        <w:t>42.1 – Industrielle Abfallwirtschaft und Abfallvermeidung</w:t>
      </w:r>
    </w:p>
    <w:p w:rsidR="00C73289" w:rsidRPr="00981ACB" w:rsidRDefault="00981ACB" w:rsidP="008A6910">
      <w:pPr>
        <w:rPr>
          <w:rFonts w:cs="Arial"/>
          <w:iCs/>
          <w:sz w:val="24"/>
          <w:szCs w:val="24"/>
        </w:rPr>
      </w:pPr>
      <w:r>
        <w:rPr>
          <w:rFonts w:cs="Arial"/>
          <w:iCs/>
          <w:sz w:val="24"/>
          <w:szCs w:val="24"/>
        </w:rPr>
        <w:tab/>
      </w:r>
      <w:r w:rsidR="00C73289" w:rsidRPr="00981ACB">
        <w:rPr>
          <w:rFonts w:cs="Arial"/>
          <w:iCs/>
          <w:sz w:val="24"/>
          <w:szCs w:val="24"/>
        </w:rPr>
        <w:t>43.1 – Immissionsschutz I</w:t>
      </w:r>
    </w:p>
    <w:p w:rsidR="00F917EA" w:rsidRPr="00981ACB" w:rsidRDefault="00981ACB" w:rsidP="008A6910">
      <w:pPr>
        <w:rPr>
          <w:rFonts w:cs="Arial"/>
          <w:iCs/>
          <w:sz w:val="24"/>
          <w:szCs w:val="24"/>
        </w:rPr>
      </w:pPr>
      <w:r>
        <w:rPr>
          <w:rFonts w:cs="Arial"/>
          <w:iCs/>
          <w:sz w:val="24"/>
          <w:szCs w:val="24"/>
        </w:rPr>
        <w:tab/>
      </w:r>
      <w:r w:rsidR="00F917EA" w:rsidRPr="00981ACB">
        <w:rPr>
          <w:rFonts w:cs="Arial"/>
          <w:iCs/>
          <w:sz w:val="24"/>
          <w:szCs w:val="24"/>
        </w:rPr>
        <w:t>43.2 – Immissionsschutz II</w:t>
      </w:r>
    </w:p>
    <w:p w:rsidR="003B713A" w:rsidRPr="00981ACB" w:rsidRDefault="00981ACB" w:rsidP="008A6910">
      <w:pPr>
        <w:rPr>
          <w:rFonts w:cs="Arial"/>
          <w:iCs/>
          <w:sz w:val="24"/>
          <w:szCs w:val="24"/>
        </w:rPr>
      </w:pPr>
      <w:r>
        <w:rPr>
          <w:rFonts w:cs="Arial"/>
          <w:iCs/>
          <w:sz w:val="24"/>
          <w:szCs w:val="24"/>
        </w:rPr>
        <w:tab/>
      </w:r>
      <w:r w:rsidR="003B713A" w:rsidRPr="00981ACB">
        <w:rPr>
          <w:rFonts w:cs="Arial"/>
          <w:iCs/>
          <w:sz w:val="24"/>
          <w:szCs w:val="24"/>
        </w:rPr>
        <w:t>51.1 – Landwirtschaft, Marktstruktur</w:t>
      </w:r>
    </w:p>
    <w:p w:rsidR="00BA22D5" w:rsidRPr="00981ACB" w:rsidRDefault="00981ACB" w:rsidP="008A6910">
      <w:pPr>
        <w:rPr>
          <w:rFonts w:cs="Arial"/>
          <w:sz w:val="24"/>
          <w:szCs w:val="24"/>
        </w:rPr>
      </w:pPr>
      <w:r>
        <w:rPr>
          <w:rFonts w:cs="Arial"/>
          <w:iCs/>
          <w:sz w:val="24"/>
          <w:szCs w:val="24"/>
        </w:rPr>
        <w:tab/>
      </w:r>
      <w:r w:rsidR="003B713A" w:rsidRPr="00981ACB">
        <w:rPr>
          <w:rFonts w:cs="Arial"/>
          <w:iCs/>
          <w:sz w:val="24"/>
          <w:szCs w:val="24"/>
        </w:rPr>
        <w:t>53.1 – Obere Forstbehörde</w:t>
      </w:r>
      <w:r w:rsidR="00913A69" w:rsidRPr="00981ACB">
        <w:rPr>
          <w:rFonts w:cs="Arial"/>
          <w:iCs/>
          <w:sz w:val="24"/>
          <w:szCs w:val="24"/>
        </w:rPr>
        <w:t>.</w:t>
      </w:r>
    </w:p>
    <w:p w:rsidR="00050143" w:rsidRDefault="00050143">
      <w:pPr>
        <w:rPr>
          <w:rFonts w:cs="Arial"/>
          <w:sz w:val="24"/>
          <w:szCs w:val="24"/>
        </w:rPr>
      </w:pPr>
    </w:p>
    <w:p w:rsidR="00E77B33" w:rsidRDefault="00E77B33">
      <w:pPr>
        <w:rPr>
          <w:rFonts w:cs="Arial"/>
          <w:sz w:val="24"/>
          <w:szCs w:val="24"/>
        </w:rPr>
      </w:pPr>
    </w:p>
    <w:p w:rsidR="008A6910" w:rsidRPr="008A6910" w:rsidRDefault="008A6910" w:rsidP="008A6910">
      <w:pPr>
        <w:rPr>
          <w:rFonts w:cs="Arial"/>
          <w:b/>
          <w:sz w:val="24"/>
          <w:szCs w:val="24"/>
        </w:rPr>
      </w:pPr>
      <w:r w:rsidRPr="008A6910">
        <w:rPr>
          <w:rFonts w:cs="Arial"/>
          <w:b/>
          <w:sz w:val="24"/>
          <w:szCs w:val="24"/>
        </w:rPr>
        <w:t>5. Raumordnerische Bewertung</w:t>
      </w:r>
    </w:p>
    <w:p w:rsidR="00335D93" w:rsidRPr="00D957AC" w:rsidRDefault="00335D93" w:rsidP="00335D93">
      <w:pPr>
        <w:rPr>
          <w:rFonts w:eastAsia="Times New Roman" w:cs="Arial"/>
          <w:sz w:val="24"/>
          <w:szCs w:val="24"/>
        </w:rPr>
      </w:pPr>
    </w:p>
    <w:p w:rsidR="00335D93" w:rsidRPr="00D957AC" w:rsidRDefault="00335D93" w:rsidP="00335D93">
      <w:pPr>
        <w:rPr>
          <w:rFonts w:eastAsia="Times New Roman" w:cs="Arial"/>
          <w:sz w:val="24"/>
          <w:szCs w:val="24"/>
        </w:rPr>
      </w:pPr>
      <w:r w:rsidRPr="00D957AC">
        <w:rPr>
          <w:rFonts w:eastAsia="Times New Roman" w:cs="Arial"/>
          <w:sz w:val="24"/>
          <w:szCs w:val="24"/>
        </w:rPr>
        <w:t xml:space="preserve">Nach § 8 Abs. 1 Hessisches Landesplanungsgesetz (HLPG) in Verbindung mit </w:t>
      </w:r>
      <w:r w:rsidRPr="00D957AC">
        <w:rPr>
          <w:rFonts w:eastAsia="Times New Roman" w:cs="Arial"/>
          <w:sz w:val="24"/>
          <w:szCs w:val="24"/>
        </w:rPr>
        <w:br/>
        <w:t>§ 6 Abs. 2 Raumordnungsgesetz (ROG) kann eine Zielabweichung zugelassen werden, wenn sie unter raumordnerischen Gesichtspunkten vertretbar ist und die Grund-züge der Planung nicht berührt werden. Maßstab für die Beurteilung der raumordnerischen Vertretbarkeit ist die Frage, ob die Abweichung mit Rücksicht auf den Zweck der Zielfestlegung auch planbar gewesen wäre, ob also unter raumordnerischen Gesichtspunkten statt der Abweichung auch der Weg der Planung hätte gewählt werden können. Es ist also zu prüfen, ob für die Abweichung wichtige Gründe sprechen, die schwerer wiegen als die Umstände, die zu einer entgegenstehenden Zielausweisung im Regionalplan geführt haben. Ob eine Zielabweichung die Grundzüge der Planung berührt, beurteilt sich nach den konkreten Umständen des Einzelfalls, mithin nach der im Raumordnungsplan zum Ausdruck gebrachten planerischen Absicht. Bezogen auf diese Planungsabsicht darf der Abweichung vom Planinhalt keine derartige Bedeutung zukommen, dass die angestrebte und im Raumordnungsplan zum Ausdruck gebrachte Raumordnung in beachtlicher Weise beeinträchtigt wird. Ein Indiz für ein Nichtberühren der Grundzüge der Planung liegt vor, wenn es sich um einen atypischen Sonderfall handelt. Das ist hier der Fall, so dass eine Befreiung von der Zielbeachtenspflicht in Betracht kommt.</w:t>
      </w:r>
    </w:p>
    <w:p w:rsidR="00335D93" w:rsidRPr="00D957AC" w:rsidRDefault="00335D93" w:rsidP="00335D93">
      <w:pPr>
        <w:rPr>
          <w:rFonts w:eastAsia="Times New Roman" w:cs="Arial"/>
          <w:sz w:val="24"/>
          <w:szCs w:val="24"/>
        </w:rPr>
      </w:pPr>
    </w:p>
    <w:p w:rsidR="00057C5B" w:rsidRDefault="00335D93" w:rsidP="00335D93">
      <w:pPr>
        <w:rPr>
          <w:rFonts w:eastAsia="Times New Roman" w:cs="Arial"/>
          <w:sz w:val="24"/>
          <w:szCs w:val="24"/>
        </w:rPr>
      </w:pPr>
      <w:r w:rsidRPr="00D957AC">
        <w:rPr>
          <w:rFonts w:eastAsia="Times New Roman" w:cs="Arial"/>
          <w:sz w:val="24"/>
          <w:szCs w:val="24"/>
        </w:rPr>
        <w:t xml:space="preserve">Standorte im Sinne des </w:t>
      </w:r>
      <w:r w:rsidRPr="00D957AC">
        <w:rPr>
          <w:rFonts w:eastAsia="Times New Roman" w:cs="Arial"/>
          <w:b/>
          <w:sz w:val="24"/>
          <w:szCs w:val="24"/>
        </w:rPr>
        <w:t>städtebaulichen Integrationsgebots</w:t>
      </w:r>
      <w:r w:rsidRPr="00D957AC">
        <w:rPr>
          <w:rFonts w:eastAsia="Times New Roman" w:cs="Arial"/>
          <w:sz w:val="24"/>
          <w:szCs w:val="24"/>
        </w:rPr>
        <w:t xml:space="preserve"> (Ziel 5.4-6) liegen vor, wenn sie in einem baulich verdichteten Siedlungszusammenhang mit überwiegenden Wohnanteilen oder in dessen unmittelbarem Anschluss als Bestandteil eines planerischen Gesamtkonzepts liegen. Sie zeichnen sich neben einer Anbindung an den ÖPNV auch durch einen anteiligen fußläufigen Einzugsbereich aus. Aufgrund seiner Lage </w:t>
      </w:r>
      <w:r>
        <w:rPr>
          <w:rFonts w:eastAsia="Times New Roman" w:cs="Arial"/>
          <w:sz w:val="24"/>
          <w:szCs w:val="24"/>
        </w:rPr>
        <w:t xml:space="preserve">in ca. 200 m Entfernung zur nächstgelegenen Wohnbebauung, </w:t>
      </w:r>
      <w:r w:rsidRPr="00624630">
        <w:rPr>
          <w:rFonts w:eastAsia="Times New Roman" w:cs="Arial"/>
          <w:sz w:val="24"/>
          <w:szCs w:val="24"/>
        </w:rPr>
        <w:t xml:space="preserve">entspricht das Vorhaben nicht den Kriterien des städtebaulichen Integrationsgebots. Unter Würdigung der Situation vor Ort erscheint eine Abweichung allerdings vertretbar. </w:t>
      </w:r>
    </w:p>
    <w:p w:rsidR="00057C5B" w:rsidRDefault="00057C5B">
      <w:pPr>
        <w:rPr>
          <w:rFonts w:eastAsia="Times New Roman" w:cs="Arial"/>
          <w:sz w:val="24"/>
          <w:szCs w:val="24"/>
        </w:rPr>
      </w:pPr>
      <w:r>
        <w:rPr>
          <w:rFonts w:eastAsia="Times New Roman" w:cs="Arial"/>
          <w:sz w:val="24"/>
          <w:szCs w:val="24"/>
        </w:rPr>
        <w:br w:type="page"/>
      </w:r>
    </w:p>
    <w:p w:rsidR="00335D93" w:rsidRDefault="00335D93" w:rsidP="00335D93">
      <w:pPr>
        <w:rPr>
          <w:rFonts w:eastAsia="Times New Roman" w:cs="Arial"/>
          <w:sz w:val="24"/>
          <w:szCs w:val="24"/>
        </w:rPr>
      </w:pPr>
      <w:r w:rsidRPr="00624630">
        <w:rPr>
          <w:rFonts w:eastAsia="Times New Roman" w:cs="Arial"/>
          <w:sz w:val="24"/>
          <w:szCs w:val="24"/>
        </w:rPr>
        <w:t xml:space="preserve">So wird das unmittelbare Umfeld </w:t>
      </w:r>
      <w:r>
        <w:rPr>
          <w:rFonts w:eastAsia="Times New Roman" w:cs="Arial"/>
          <w:sz w:val="24"/>
          <w:szCs w:val="24"/>
        </w:rPr>
        <w:t>bereits von Einzelhandelsnutzungen</w:t>
      </w:r>
      <w:r w:rsidRPr="00624630">
        <w:rPr>
          <w:rFonts w:eastAsia="Times New Roman" w:cs="Arial"/>
          <w:sz w:val="24"/>
          <w:szCs w:val="24"/>
        </w:rPr>
        <w:t xml:space="preserve"> geprägt und kein neuer</w:t>
      </w:r>
      <w:r>
        <w:rPr>
          <w:rFonts w:eastAsia="Times New Roman" w:cs="Arial"/>
          <w:sz w:val="24"/>
          <w:szCs w:val="24"/>
        </w:rPr>
        <w:t>,</w:t>
      </w:r>
      <w:r w:rsidRPr="00624630">
        <w:rPr>
          <w:rFonts w:eastAsia="Times New Roman" w:cs="Arial"/>
          <w:sz w:val="24"/>
          <w:szCs w:val="24"/>
        </w:rPr>
        <w:t xml:space="preserve"> </w:t>
      </w:r>
      <w:r>
        <w:rPr>
          <w:rFonts w:eastAsia="Times New Roman" w:cs="Arial"/>
          <w:sz w:val="24"/>
          <w:szCs w:val="24"/>
        </w:rPr>
        <w:t>nicht integrierter Versorgungss</w:t>
      </w:r>
      <w:r w:rsidRPr="00624630">
        <w:rPr>
          <w:rFonts w:eastAsia="Times New Roman" w:cs="Arial"/>
          <w:sz w:val="24"/>
          <w:szCs w:val="24"/>
        </w:rPr>
        <w:t xml:space="preserve">tandort etabliert. </w:t>
      </w:r>
      <w:r w:rsidRPr="003169C0">
        <w:rPr>
          <w:rFonts w:eastAsia="Times New Roman" w:cs="Arial"/>
          <w:sz w:val="24"/>
          <w:szCs w:val="24"/>
        </w:rPr>
        <w:t>Nördlich angrenzend</w:t>
      </w:r>
      <w:r>
        <w:rPr>
          <w:rFonts w:eastAsia="Times New Roman" w:cs="Arial"/>
          <w:sz w:val="24"/>
          <w:szCs w:val="24"/>
        </w:rPr>
        <w:t xml:space="preserve"> </w:t>
      </w:r>
      <w:r w:rsidRPr="003169C0">
        <w:rPr>
          <w:rFonts w:eastAsia="Times New Roman" w:cs="Arial"/>
          <w:sz w:val="24"/>
          <w:szCs w:val="24"/>
        </w:rPr>
        <w:t>befinde</w:t>
      </w:r>
      <w:r>
        <w:rPr>
          <w:rFonts w:eastAsia="Times New Roman" w:cs="Arial"/>
          <w:sz w:val="24"/>
          <w:szCs w:val="24"/>
        </w:rPr>
        <w:t>t</w:t>
      </w:r>
      <w:r w:rsidRPr="003169C0">
        <w:rPr>
          <w:rFonts w:eastAsia="Times New Roman" w:cs="Arial"/>
          <w:sz w:val="24"/>
          <w:szCs w:val="24"/>
        </w:rPr>
        <w:t xml:space="preserve"> sich zudem ein Ärztehaus mit Apotheke</w:t>
      </w:r>
      <w:r>
        <w:rPr>
          <w:rFonts w:eastAsia="Times New Roman" w:cs="Arial"/>
          <w:sz w:val="24"/>
          <w:szCs w:val="24"/>
        </w:rPr>
        <w:t>, so dass die Bevölkerung am Standort nicht nur Märkte der Grundversorgung, sondern auch Dienstleistungen vorfindet</w:t>
      </w:r>
      <w:r w:rsidRPr="003169C0">
        <w:rPr>
          <w:rFonts w:eastAsia="Times New Roman" w:cs="Arial"/>
          <w:sz w:val="24"/>
          <w:szCs w:val="24"/>
        </w:rPr>
        <w:t>.</w:t>
      </w:r>
      <w:r>
        <w:rPr>
          <w:rFonts w:eastAsia="Times New Roman" w:cs="Arial"/>
          <w:sz w:val="24"/>
          <w:szCs w:val="24"/>
        </w:rPr>
        <w:t xml:space="preserve"> Die geplanten Erweiterungen</w:t>
      </w:r>
      <w:r w:rsidR="00057C5B">
        <w:rPr>
          <w:rFonts w:eastAsia="Times New Roman" w:cs="Arial"/>
          <w:sz w:val="24"/>
          <w:szCs w:val="24"/>
        </w:rPr>
        <w:t xml:space="preserve"> können</w:t>
      </w:r>
      <w:r>
        <w:rPr>
          <w:rFonts w:eastAsia="Times New Roman" w:cs="Arial"/>
          <w:sz w:val="24"/>
          <w:szCs w:val="24"/>
        </w:rPr>
        <w:t xml:space="preserve"> durch Anbau an die Bestandsgebäude</w:t>
      </w:r>
      <w:r w:rsidR="00057C5B">
        <w:rPr>
          <w:rFonts w:eastAsia="Times New Roman" w:cs="Arial"/>
          <w:sz w:val="24"/>
          <w:szCs w:val="24"/>
        </w:rPr>
        <w:t xml:space="preserve"> erfolgen,</w:t>
      </w:r>
      <w:r>
        <w:rPr>
          <w:rFonts w:eastAsia="Times New Roman" w:cs="Arial"/>
          <w:sz w:val="24"/>
          <w:szCs w:val="24"/>
        </w:rPr>
        <w:t xml:space="preserve"> sodass </w:t>
      </w:r>
      <w:r w:rsidR="00057C5B">
        <w:rPr>
          <w:rFonts w:eastAsia="Times New Roman" w:cs="Arial"/>
          <w:sz w:val="24"/>
          <w:szCs w:val="24"/>
        </w:rPr>
        <w:t xml:space="preserve">mit dem Vorhaben </w:t>
      </w:r>
      <w:r w:rsidRPr="00876DF8">
        <w:rPr>
          <w:rFonts w:eastAsia="Times New Roman" w:cs="Arial"/>
          <w:sz w:val="24"/>
          <w:szCs w:val="24"/>
        </w:rPr>
        <w:t xml:space="preserve">kein zusätzlicher Eingriff in Boden, Natur und Landschaft </w:t>
      </w:r>
      <w:r w:rsidR="00057C5B">
        <w:rPr>
          <w:rFonts w:eastAsia="Times New Roman" w:cs="Arial"/>
          <w:sz w:val="24"/>
          <w:szCs w:val="24"/>
        </w:rPr>
        <w:t>verbunden ist</w:t>
      </w:r>
      <w:r>
        <w:rPr>
          <w:rFonts w:eastAsia="Times New Roman" w:cs="Arial"/>
          <w:sz w:val="24"/>
          <w:szCs w:val="24"/>
        </w:rPr>
        <w:t>. Sinnvolle A</w:t>
      </w:r>
      <w:r w:rsidRPr="0032725B">
        <w:rPr>
          <w:rFonts w:eastAsia="Times New Roman" w:cs="Arial"/>
          <w:sz w:val="24"/>
          <w:szCs w:val="24"/>
        </w:rPr>
        <w:t xml:space="preserve">lternativen sind aufgrund der Standortgebundenheit </w:t>
      </w:r>
      <w:r>
        <w:rPr>
          <w:rFonts w:eastAsia="Times New Roman" w:cs="Arial"/>
          <w:sz w:val="24"/>
          <w:szCs w:val="24"/>
        </w:rPr>
        <w:t>durch den</w:t>
      </w:r>
      <w:r w:rsidRPr="0032725B">
        <w:rPr>
          <w:rFonts w:eastAsia="Times New Roman" w:cs="Arial"/>
          <w:sz w:val="24"/>
          <w:szCs w:val="24"/>
        </w:rPr>
        <w:t xml:space="preserve"> bereits bestehenden</w:t>
      </w:r>
      <w:r>
        <w:rPr>
          <w:rFonts w:eastAsia="Times New Roman" w:cs="Arial"/>
          <w:sz w:val="24"/>
          <w:szCs w:val="24"/>
        </w:rPr>
        <w:t xml:space="preserve"> </w:t>
      </w:r>
      <w:r w:rsidRPr="0032725B">
        <w:rPr>
          <w:rFonts w:eastAsia="Times New Roman" w:cs="Arial"/>
          <w:sz w:val="24"/>
          <w:szCs w:val="24"/>
        </w:rPr>
        <w:t>Einzelhandelsstandort nicht vorhanden.</w:t>
      </w:r>
      <w:r>
        <w:rPr>
          <w:rFonts w:eastAsia="Times New Roman" w:cs="Arial"/>
          <w:sz w:val="24"/>
          <w:szCs w:val="24"/>
        </w:rPr>
        <w:t xml:space="preserve"> D</w:t>
      </w:r>
      <w:r w:rsidR="00057C5B">
        <w:rPr>
          <w:rFonts w:eastAsia="Times New Roman" w:cs="Arial"/>
          <w:sz w:val="24"/>
          <w:szCs w:val="24"/>
        </w:rPr>
        <w:t>ie Märkte sind</w:t>
      </w:r>
      <w:r>
        <w:rPr>
          <w:rFonts w:eastAsia="Times New Roman" w:cs="Arial"/>
          <w:sz w:val="24"/>
          <w:szCs w:val="24"/>
        </w:rPr>
        <w:t xml:space="preserve"> über eine Fußwegeverbindung </w:t>
      </w:r>
      <w:r w:rsidRPr="00624630">
        <w:rPr>
          <w:rFonts w:eastAsia="Times New Roman" w:cs="Arial"/>
          <w:sz w:val="24"/>
          <w:szCs w:val="24"/>
        </w:rPr>
        <w:t>an</w:t>
      </w:r>
      <w:r>
        <w:rPr>
          <w:rFonts w:eastAsia="Times New Roman" w:cs="Arial"/>
          <w:sz w:val="24"/>
          <w:szCs w:val="24"/>
        </w:rPr>
        <w:t xml:space="preserve"> </w:t>
      </w:r>
      <w:r w:rsidRPr="00624630">
        <w:rPr>
          <w:rFonts w:eastAsia="Times New Roman" w:cs="Arial"/>
          <w:sz w:val="24"/>
          <w:szCs w:val="24"/>
        </w:rPr>
        <w:t>die Ortslage von Erda angebunden</w:t>
      </w:r>
      <w:r>
        <w:rPr>
          <w:rFonts w:eastAsia="Times New Roman" w:cs="Arial"/>
          <w:sz w:val="24"/>
          <w:szCs w:val="24"/>
        </w:rPr>
        <w:t>, d</w:t>
      </w:r>
      <w:r w:rsidRPr="00624630">
        <w:rPr>
          <w:rFonts w:eastAsia="Times New Roman" w:cs="Arial"/>
          <w:sz w:val="24"/>
          <w:szCs w:val="24"/>
        </w:rPr>
        <w:t>arüber hinaus ist eine Haltestelle für den öffentlich</w:t>
      </w:r>
      <w:r>
        <w:rPr>
          <w:rFonts w:eastAsia="Times New Roman" w:cs="Arial"/>
          <w:sz w:val="24"/>
          <w:szCs w:val="24"/>
        </w:rPr>
        <w:t>en Personennahverkehr vorhanden</w:t>
      </w:r>
      <w:r w:rsidRPr="00624630">
        <w:rPr>
          <w:rFonts w:eastAsia="Times New Roman" w:cs="Arial"/>
          <w:sz w:val="24"/>
          <w:szCs w:val="24"/>
        </w:rPr>
        <w:t>.</w:t>
      </w:r>
    </w:p>
    <w:p w:rsidR="00335D93" w:rsidRPr="00624630" w:rsidRDefault="00335D93" w:rsidP="00335D93">
      <w:pPr>
        <w:rPr>
          <w:rFonts w:eastAsia="Times New Roman" w:cs="Arial"/>
          <w:iCs/>
          <w:sz w:val="24"/>
          <w:szCs w:val="24"/>
        </w:rPr>
      </w:pPr>
    </w:p>
    <w:p w:rsidR="00335D93" w:rsidRPr="00D957AC" w:rsidRDefault="00335D93" w:rsidP="00335D93">
      <w:pPr>
        <w:rPr>
          <w:rFonts w:eastAsia="Times New Roman" w:cs="Arial"/>
          <w:sz w:val="24"/>
          <w:szCs w:val="24"/>
        </w:rPr>
      </w:pPr>
      <w:r w:rsidRPr="00D957AC">
        <w:rPr>
          <w:rFonts w:eastAsia="Times New Roman" w:cs="Arial"/>
          <w:iCs/>
          <w:sz w:val="24"/>
          <w:szCs w:val="24"/>
        </w:rPr>
        <w:t xml:space="preserve">Entsprechend dem </w:t>
      </w:r>
      <w:r w:rsidRPr="00D957AC">
        <w:rPr>
          <w:rFonts w:eastAsia="Times New Roman" w:cs="Arial"/>
          <w:b/>
          <w:iCs/>
          <w:sz w:val="24"/>
          <w:szCs w:val="24"/>
        </w:rPr>
        <w:t>Zentralitätsgebot</w:t>
      </w:r>
      <w:r w:rsidRPr="00D957AC">
        <w:rPr>
          <w:rFonts w:eastAsia="Times New Roman" w:cs="Arial"/>
          <w:iCs/>
          <w:sz w:val="24"/>
          <w:szCs w:val="24"/>
        </w:rPr>
        <w:t xml:space="preserve"> </w:t>
      </w:r>
      <w:r>
        <w:rPr>
          <w:rFonts w:eastAsia="Times New Roman" w:cs="Arial"/>
          <w:iCs/>
          <w:sz w:val="24"/>
          <w:szCs w:val="24"/>
        </w:rPr>
        <w:t>sind</w:t>
      </w:r>
      <w:r w:rsidRPr="00D957AC">
        <w:rPr>
          <w:rFonts w:eastAsia="Times New Roman" w:cs="Arial"/>
          <w:iCs/>
          <w:sz w:val="24"/>
          <w:szCs w:val="24"/>
        </w:rPr>
        <w:t xml:space="preserve"> großflächige Einzelhandelsprojekte in </w:t>
      </w:r>
      <w:r>
        <w:rPr>
          <w:rFonts w:eastAsia="Times New Roman" w:cs="Arial"/>
          <w:iCs/>
          <w:sz w:val="24"/>
          <w:szCs w:val="24"/>
        </w:rPr>
        <w:t xml:space="preserve">den zentralen Ortsteilen der Grundzentren </w:t>
      </w:r>
      <w:r w:rsidRPr="00D957AC">
        <w:rPr>
          <w:rFonts w:eastAsia="Times New Roman" w:cs="Arial"/>
          <w:iCs/>
          <w:sz w:val="24"/>
          <w:szCs w:val="24"/>
        </w:rPr>
        <w:t xml:space="preserve">nur zur örtlichen Grundversorgung zulässig (vgl. Ziel 5.4-3, RPM 2010). </w:t>
      </w:r>
      <w:r w:rsidRPr="00D957AC">
        <w:rPr>
          <w:rFonts w:eastAsia="Times New Roman" w:cs="Arial"/>
          <w:sz w:val="24"/>
          <w:szCs w:val="24"/>
        </w:rPr>
        <w:t>D</w:t>
      </w:r>
      <w:r>
        <w:rPr>
          <w:rFonts w:eastAsia="Times New Roman" w:cs="Arial"/>
          <w:sz w:val="24"/>
          <w:szCs w:val="24"/>
        </w:rPr>
        <w:t>arüber hinaus soll d</w:t>
      </w:r>
      <w:r w:rsidRPr="00D957AC">
        <w:rPr>
          <w:rFonts w:eastAsia="Times New Roman" w:cs="Arial"/>
          <w:sz w:val="24"/>
          <w:szCs w:val="24"/>
        </w:rPr>
        <w:t xml:space="preserve">as unter Ziel 5.4-4 formulierte </w:t>
      </w:r>
      <w:r w:rsidRPr="00D957AC">
        <w:rPr>
          <w:rFonts w:eastAsia="Times New Roman" w:cs="Arial"/>
          <w:b/>
          <w:sz w:val="24"/>
          <w:szCs w:val="24"/>
        </w:rPr>
        <w:t>Kongruenzgebot</w:t>
      </w:r>
      <w:r w:rsidRPr="00D957AC">
        <w:rPr>
          <w:rFonts w:eastAsia="Times New Roman" w:cs="Arial"/>
          <w:sz w:val="24"/>
          <w:szCs w:val="24"/>
        </w:rPr>
        <w:t xml:space="preserve"> gewährleisten, dass die Kommunen entsprechend ihrer Einstufung im hierarchischen System der zentralen Orte die Versorgungsfunktion für ihre jeweiligen Verflechtungsbereiche wahrnehmen, dabei aber die Erfüllung der Versorgungsfunktion anderer nicht beeinträchtigen. Zur Beurteilung, inwiefern d</w:t>
      </w:r>
      <w:r>
        <w:rPr>
          <w:rFonts w:eastAsia="Times New Roman" w:cs="Arial"/>
          <w:sz w:val="24"/>
          <w:szCs w:val="24"/>
        </w:rPr>
        <w:t>ie o.g. G</w:t>
      </w:r>
      <w:r w:rsidRPr="00D957AC">
        <w:rPr>
          <w:rFonts w:eastAsia="Times New Roman" w:cs="Arial"/>
          <w:sz w:val="24"/>
          <w:szCs w:val="24"/>
        </w:rPr>
        <w:t>ebot</w:t>
      </w:r>
      <w:r>
        <w:rPr>
          <w:rFonts w:eastAsia="Times New Roman" w:cs="Arial"/>
          <w:sz w:val="24"/>
          <w:szCs w:val="24"/>
        </w:rPr>
        <w:t>e</w:t>
      </w:r>
      <w:r w:rsidRPr="00D957AC">
        <w:rPr>
          <w:rFonts w:eastAsia="Times New Roman" w:cs="Arial"/>
          <w:sz w:val="24"/>
          <w:szCs w:val="24"/>
        </w:rPr>
        <w:t xml:space="preserve"> von de</w:t>
      </w:r>
      <w:r>
        <w:rPr>
          <w:rFonts w:eastAsia="Times New Roman" w:cs="Arial"/>
          <w:sz w:val="24"/>
          <w:szCs w:val="24"/>
        </w:rPr>
        <w:t>n</w:t>
      </w:r>
      <w:r w:rsidRPr="00D957AC">
        <w:rPr>
          <w:rFonts w:eastAsia="Times New Roman" w:cs="Arial"/>
          <w:sz w:val="24"/>
          <w:szCs w:val="24"/>
        </w:rPr>
        <w:t xml:space="preserve"> beantragten Erweiterung</w:t>
      </w:r>
      <w:r>
        <w:rPr>
          <w:rFonts w:eastAsia="Times New Roman" w:cs="Arial"/>
          <w:sz w:val="24"/>
          <w:szCs w:val="24"/>
        </w:rPr>
        <w:t>en</w:t>
      </w:r>
      <w:r w:rsidRPr="00D957AC">
        <w:rPr>
          <w:rFonts w:eastAsia="Times New Roman" w:cs="Arial"/>
          <w:sz w:val="24"/>
          <w:szCs w:val="24"/>
        </w:rPr>
        <w:t xml:space="preserve"> betroffen </w:t>
      </w:r>
      <w:r>
        <w:rPr>
          <w:rFonts w:eastAsia="Times New Roman" w:cs="Arial"/>
          <w:sz w:val="24"/>
          <w:szCs w:val="24"/>
        </w:rPr>
        <w:t>sind</w:t>
      </w:r>
      <w:r w:rsidRPr="00D957AC">
        <w:rPr>
          <w:rFonts w:eastAsia="Times New Roman" w:cs="Arial"/>
          <w:sz w:val="24"/>
          <w:szCs w:val="24"/>
        </w:rPr>
        <w:t xml:space="preserve">, ist eine Gegenüberstellung der in der </w:t>
      </w:r>
      <w:r>
        <w:rPr>
          <w:rFonts w:eastAsia="Times New Roman" w:cs="Arial"/>
          <w:sz w:val="24"/>
          <w:szCs w:val="24"/>
        </w:rPr>
        <w:t>Gemeinde</w:t>
      </w:r>
      <w:r w:rsidRPr="00D957AC">
        <w:rPr>
          <w:rFonts w:eastAsia="Times New Roman" w:cs="Arial"/>
          <w:sz w:val="24"/>
          <w:szCs w:val="24"/>
        </w:rPr>
        <w:t xml:space="preserve"> </w:t>
      </w:r>
      <w:r>
        <w:rPr>
          <w:rFonts w:eastAsia="Times New Roman" w:cs="Arial"/>
          <w:sz w:val="24"/>
          <w:szCs w:val="24"/>
        </w:rPr>
        <w:t>Hohenahr</w:t>
      </w:r>
      <w:r w:rsidRPr="00D957AC">
        <w:rPr>
          <w:rFonts w:eastAsia="Times New Roman" w:cs="Arial"/>
          <w:sz w:val="24"/>
          <w:szCs w:val="24"/>
        </w:rPr>
        <w:t xml:space="preserve"> zur Verfügung stehenden und der bereits gebundenen Kaufkraft im Sortimentsbereich Nahrungs- und Genussmittel (inkl. Getränke) hilfreich. Diese Warengruppe stellt das Kernsortiment im Rahmen der Grundversorgung dar. Grundlage für diese Gegenüberstellung sind die am 14.11.2018 vom Haupt- und Planungs</w:t>
      </w:r>
      <w:r w:rsidR="00057C5B">
        <w:rPr>
          <w:rFonts w:eastAsia="Times New Roman" w:cs="Arial"/>
          <w:sz w:val="24"/>
          <w:szCs w:val="24"/>
        </w:rPr>
        <w:t>-</w:t>
      </w:r>
      <w:r w:rsidRPr="00D957AC">
        <w:rPr>
          <w:rFonts w:eastAsia="Times New Roman" w:cs="Arial"/>
          <w:sz w:val="24"/>
          <w:szCs w:val="24"/>
        </w:rPr>
        <w:t xml:space="preserve">ausschuss der Regionalversammlung zur Anwendung beschlossenen „Basisdaten der raumordnerischen Bewertung von großflächigen Einzelhandelsbetrieben im Nahrungs- und Genussmittelbereich“. </w:t>
      </w:r>
    </w:p>
    <w:p w:rsidR="00335D93" w:rsidRPr="00D957AC" w:rsidRDefault="00335D93" w:rsidP="00335D93">
      <w:pPr>
        <w:rPr>
          <w:rFonts w:eastAsia="Times New Roman" w:cs="Arial"/>
          <w:sz w:val="20"/>
          <w:szCs w:val="20"/>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2"/>
        <w:gridCol w:w="1247"/>
        <w:gridCol w:w="992"/>
        <w:gridCol w:w="2722"/>
      </w:tblGrid>
      <w:tr w:rsidR="00335D93" w:rsidRPr="00EC10F1" w:rsidTr="000767D9">
        <w:trPr>
          <w:trHeight w:val="331"/>
        </w:trPr>
        <w:tc>
          <w:tcPr>
            <w:tcW w:w="9243" w:type="dxa"/>
            <w:gridSpan w:val="4"/>
            <w:shd w:val="clear" w:color="auto" w:fill="BFBFBF"/>
            <w:vAlign w:val="center"/>
          </w:tcPr>
          <w:p w:rsidR="00335D93" w:rsidRPr="00EC10F1" w:rsidRDefault="00335D93" w:rsidP="000767D9">
            <w:pPr>
              <w:rPr>
                <w:rFonts w:eastAsia="Times New Roman" w:cs="Arial"/>
                <w:b/>
                <w:sz w:val="20"/>
                <w:szCs w:val="20"/>
              </w:rPr>
            </w:pPr>
            <w:r w:rsidRPr="00EC10F1">
              <w:rPr>
                <w:rFonts w:eastAsia="Times New Roman" w:cs="Arial"/>
                <w:b/>
                <w:sz w:val="20"/>
                <w:szCs w:val="20"/>
              </w:rPr>
              <w:t>Gemeinde Hohenahr</w:t>
            </w:r>
          </w:p>
        </w:tc>
      </w:tr>
      <w:tr w:rsidR="00335D93" w:rsidRPr="00EC10F1" w:rsidTr="000767D9">
        <w:trPr>
          <w:trHeight w:val="344"/>
        </w:trPr>
        <w:tc>
          <w:tcPr>
            <w:tcW w:w="9243" w:type="dxa"/>
            <w:gridSpan w:val="4"/>
            <w:vAlign w:val="center"/>
          </w:tcPr>
          <w:p w:rsidR="00335D93" w:rsidRPr="00EC10F1" w:rsidRDefault="00335D93" w:rsidP="000767D9">
            <w:pPr>
              <w:rPr>
                <w:rFonts w:eastAsia="Times New Roman" w:cs="Arial"/>
                <w:b/>
                <w:sz w:val="20"/>
                <w:szCs w:val="20"/>
              </w:rPr>
            </w:pPr>
            <w:r w:rsidRPr="00EC10F1">
              <w:rPr>
                <w:rFonts w:eastAsia="Times New Roman" w:cs="Arial"/>
                <w:b/>
                <w:sz w:val="20"/>
                <w:szCs w:val="20"/>
              </w:rPr>
              <w:t>Einwohner/-innen: 4.879 (Angabe der Gemeinde, Stand 05/2022)</w:t>
            </w:r>
          </w:p>
        </w:tc>
      </w:tr>
      <w:tr w:rsidR="00335D93" w:rsidRPr="00EC10F1" w:rsidTr="000767D9">
        <w:trPr>
          <w:trHeight w:val="278"/>
        </w:trPr>
        <w:tc>
          <w:tcPr>
            <w:tcW w:w="4282" w:type="dxa"/>
            <w:tcBorders>
              <w:bottom w:val="single" w:sz="4" w:space="0" w:color="auto"/>
            </w:tcBorders>
            <w:vAlign w:val="center"/>
          </w:tcPr>
          <w:p w:rsidR="00335D93" w:rsidRPr="00EC10F1" w:rsidRDefault="00335D93" w:rsidP="000767D9">
            <w:pPr>
              <w:rPr>
                <w:rFonts w:eastAsia="Times New Roman" w:cs="Arial"/>
                <w:sz w:val="20"/>
                <w:szCs w:val="20"/>
              </w:rPr>
            </w:pPr>
          </w:p>
        </w:tc>
        <w:tc>
          <w:tcPr>
            <w:tcW w:w="1247" w:type="dxa"/>
            <w:tcBorders>
              <w:bottom w:val="single" w:sz="4" w:space="0" w:color="auto"/>
            </w:tcBorders>
            <w:vAlign w:val="center"/>
          </w:tcPr>
          <w:p w:rsidR="00335D93" w:rsidRPr="00EC10F1" w:rsidRDefault="00335D93" w:rsidP="000767D9">
            <w:pPr>
              <w:jc w:val="center"/>
              <w:rPr>
                <w:rFonts w:eastAsia="Times New Roman" w:cs="Arial"/>
                <w:sz w:val="20"/>
                <w:szCs w:val="20"/>
              </w:rPr>
            </w:pPr>
            <w:r w:rsidRPr="00EC10F1">
              <w:rPr>
                <w:rFonts w:eastAsia="Times New Roman" w:cs="Arial"/>
                <w:sz w:val="20"/>
                <w:szCs w:val="20"/>
              </w:rPr>
              <w:t>VK m²</w:t>
            </w:r>
          </w:p>
        </w:tc>
        <w:tc>
          <w:tcPr>
            <w:tcW w:w="992" w:type="dxa"/>
            <w:tcBorders>
              <w:bottom w:val="single" w:sz="4" w:space="0" w:color="auto"/>
            </w:tcBorders>
            <w:vAlign w:val="center"/>
          </w:tcPr>
          <w:p w:rsidR="00335D93" w:rsidRPr="00EC10F1" w:rsidRDefault="00335D93" w:rsidP="000767D9">
            <w:pPr>
              <w:jc w:val="center"/>
              <w:rPr>
                <w:rFonts w:eastAsia="Times New Roman" w:cs="Arial"/>
                <w:sz w:val="20"/>
                <w:szCs w:val="20"/>
              </w:rPr>
            </w:pPr>
            <w:r w:rsidRPr="00EC10F1">
              <w:rPr>
                <w:rFonts w:eastAsia="Times New Roman" w:cs="Arial"/>
                <w:sz w:val="20"/>
                <w:szCs w:val="20"/>
              </w:rPr>
              <w:t>Mio. €</w:t>
            </w:r>
          </w:p>
        </w:tc>
        <w:tc>
          <w:tcPr>
            <w:tcW w:w="2722" w:type="dxa"/>
            <w:tcBorders>
              <w:bottom w:val="single" w:sz="4" w:space="0" w:color="auto"/>
            </w:tcBorders>
            <w:vAlign w:val="center"/>
          </w:tcPr>
          <w:p w:rsidR="00335D93" w:rsidRPr="00EC10F1" w:rsidRDefault="00335D93" w:rsidP="000767D9">
            <w:pPr>
              <w:jc w:val="center"/>
              <w:rPr>
                <w:rFonts w:eastAsia="Times New Roman" w:cs="Arial"/>
                <w:sz w:val="20"/>
                <w:szCs w:val="20"/>
              </w:rPr>
            </w:pPr>
            <w:r w:rsidRPr="00EC10F1">
              <w:rPr>
                <w:rFonts w:eastAsia="Times New Roman" w:cs="Arial"/>
                <w:sz w:val="20"/>
                <w:szCs w:val="20"/>
              </w:rPr>
              <w:t>Bemerkungen</w:t>
            </w:r>
          </w:p>
        </w:tc>
      </w:tr>
      <w:tr w:rsidR="00335D93" w:rsidRPr="00EC10F1" w:rsidTr="000767D9">
        <w:trPr>
          <w:trHeight w:val="500"/>
        </w:trPr>
        <w:tc>
          <w:tcPr>
            <w:tcW w:w="4282" w:type="dxa"/>
            <w:tcBorders>
              <w:top w:val="single" w:sz="4" w:space="0" w:color="auto"/>
            </w:tcBorders>
            <w:shd w:val="clear" w:color="auto" w:fill="BFBFBF"/>
            <w:vAlign w:val="center"/>
          </w:tcPr>
          <w:p w:rsidR="00335D93" w:rsidRPr="00EC10F1" w:rsidRDefault="00335D93" w:rsidP="000767D9">
            <w:pPr>
              <w:rPr>
                <w:rFonts w:eastAsia="Times New Roman" w:cs="Arial"/>
                <w:b/>
                <w:sz w:val="20"/>
                <w:szCs w:val="20"/>
              </w:rPr>
            </w:pPr>
            <w:r w:rsidRPr="00EC10F1">
              <w:rPr>
                <w:rFonts w:eastAsia="Times New Roman" w:cs="Arial"/>
                <w:b/>
                <w:sz w:val="20"/>
                <w:szCs w:val="20"/>
              </w:rPr>
              <w:t>Kaufkraft Nahrungs- und Genussmittel</w:t>
            </w:r>
          </w:p>
        </w:tc>
        <w:tc>
          <w:tcPr>
            <w:tcW w:w="1247" w:type="dxa"/>
            <w:tcBorders>
              <w:top w:val="single" w:sz="4" w:space="0" w:color="auto"/>
            </w:tcBorders>
            <w:shd w:val="clear" w:color="auto" w:fill="BFBFBF"/>
            <w:vAlign w:val="center"/>
          </w:tcPr>
          <w:p w:rsidR="00335D93" w:rsidRPr="00EC10F1" w:rsidRDefault="00335D93" w:rsidP="000767D9">
            <w:pPr>
              <w:rPr>
                <w:rFonts w:eastAsia="Times New Roman" w:cs="Arial"/>
                <w:b/>
                <w:sz w:val="20"/>
                <w:szCs w:val="20"/>
              </w:rPr>
            </w:pPr>
          </w:p>
        </w:tc>
        <w:tc>
          <w:tcPr>
            <w:tcW w:w="992" w:type="dxa"/>
            <w:tcBorders>
              <w:top w:val="single" w:sz="4" w:space="0" w:color="auto"/>
            </w:tcBorders>
            <w:shd w:val="clear" w:color="auto" w:fill="BFBFBF"/>
            <w:vAlign w:val="center"/>
          </w:tcPr>
          <w:p w:rsidR="00335D93" w:rsidRPr="00EC10F1" w:rsidRDefault="00335D93" w:rsidP="000767D9">
            <w:pPr>
              <w:rPr>
                <w:rFonts w:eastAsia="Times New Roman" w:cs="Arial"/>
                <w:b/>
                <w:sz w:val="20"/>
                <w:szCs w:val="20"/>
              </w:rPr>
            </w:pPr>
            <w:r w:rsidRPr="00EC10F1">
              <w:rPr>
                <w:rFonts w:eastAsia="Times New Roman" w:cs="Arial"/>
                <w:b/>
                <w:sz w:val="20"/>
                <w:szCs w:val="20"/>
              </w:rPr>
              <w:t>10,37</w:t>
            </w:r>
          </w:p>
        </w:tc>
        <w:tc>
          <w:tcPr>
            <w:tcW w:w="2722" w:type="dxa"/>
            <w:tcBorders>
              <w:top w:val="single" w:sz="4" w:space="0" w:color="auto"/>
            </w:tcBorders>
            <w:shd w:val="clear" w:color="auto" w:fill="BFBFBF"/>
            <w:vAlign w:val="center"/>
          </w:tcPr>
          <w:p w:rsidR="00335D93" w:rsidRPr="00EC10F1" w:rsidRDefault="00335D93" w:rsidP="000767D9">
            <w:pPr>
              <w:rPr>
                <w:rFonts w:eastAsia="Times New Roman" w:cs="Arial"/>
                <w:sz w:val="20"/>
                <w:szCs w:val="20"/>
              </w:rPr>
            </w:pPr>
            <w:r w:rsidRPr="00EC10F1">
              <w:rPr>
                <w:rFonts w:eastAsia="Times New Roman" w:cs="Arial"/>
                <w:sz w:val="20"/>
                <w:szCs w:val="20"/>
              </w:rPr>
              <w:t>4.879 x 2.126 = 10,37 Mio.</w:t>
            </w:r>
          </w:p>
        </w:tc>
      </w:tr>
      <w:tr w:rsidR="00335D93" w:rsidRPr="00EC10F1" w:rsidTr="000767D9">
        <w:trPr>
          <w:trHeight w:val="386"/>
        </w:trPr>
        <w:tc>
          <w:tcPr>
            <w:tcW w:w="4282" w:type="dxa"/>
            <w:vAlign w:val="center"/>
          </w:tcPr>
          <w:p w:rsidR="00335D93" w:rsidRPr="00EC10F1" w:rsidRDefault="00335D93" w:rsidP="000767D9">
            <w:pPr>
              <w:rPr>
                <w:rFonts w:eastAsia="Times New Roman" w:cs="Arial"/>
                <w:i/>
                <w:sz w:val="20"/>
                <w:szCs w:val="20"/>
              </w:rPr>
            </w:pPr>
            <w:r w:rsidRPr="00EC10F1">
              <w:rPr>
                <w:rFonts w:eastAsia="Times New Roman" w:cs="Arial"/>
                <w:i/>
                <w:sz w:val="20"/>
                <w:szCs w:val="20"/>
              </w:rPr>
              <w:t>Bestehende Märkte</w:t>
            </w:r>
          </w:p>
        </w:tc>
        <w:tc>
          <w:tcPr>
            <w:tcW w:w="1247" w:type="dxa"/>
            <w:vAlign w:val="center"/>
          </w:tcPr>
          <w:p w:rsidR="00335D93" w:rsidRPr="00EC10F1" w:rsidRDefault="00335D93" w:rsidP="000767D9">
            <w:pPr>
              <w:ind w:right="227"/>
              <w:rPr>
                <w:rFonts w:eastAsia="Times New Roman" w:cs="Arial"/>
                <w:i/>
                <w:sz w:val="20"/>
                <w:szCs w:val="20"/>
              </w:rPr>
            </w:pPr>
          </w:p>
        </w:tc>
        <w:tc>
          <w:tcPr>
            <w:tcW w:w="992" w:type="dxa"/>
            <w:vAlign w:val="center"/>
          </w:tcPr>
          <w:p w:rsidR="00335D93" w:rsidRPr="00EC10F1" w:rsidRDefault="00335D93" w:rsidP="000767D9">
            <w:pPr>
              <w:ind w:right="170"/>
              <w:rPr>
                <w:rFonts w:eastAsia="Times New Roman" w:cs="Arial"/>
                <w:i/>
                <w:sz w:val="20"/>
                <w:szCs w:val="20"/>
              </w:rPr>
            </w:pPr>
          </w:p>
        </w:tc>
        <w:tc>
          <w:tcPr>
            <w:tcW w:w="2722" w:type="dxa"/>
            <w:vAlign w:val="center"/>
          </w:tcPr>
          <w:p w:rsidR="00335D93" w:rsidRPr="00EC10F1" w:rsidRDefault="00335D93" w:rsidP="000767D9">
            <w:pPr>
              <w:ind w:right="227"/>
              <w:rPr>
                <w:rFonts w:eastAsia="Times New Roman" w:cs="Arial"/>
                <w:i/>
                <w:sz w:val="20"/>
                <w:szCs w:val="20"/>
              </w:rPr>
            </w:pPr>
          </w:p>
        </w:tc>
      </w:tr>
      <w:tr w:rsidR="00335D93" w:rsidRPr="00EC10F1" w:rsidTr="000767D9">
        <w:trPr>
          <w:trHeight w:val="170"/>
        </w:trPr>
        <w:tc>
          <w:tcPr>
            <w:tcW w:w="4282" w:type="dxa"/>
            <w:vAlign w:val="center"/>
          </w:tcPr>
          <w:p w:rsidR="00335D93" w:rsidRPr="00EC10F1" w:rsidRDefault="00335D93" w:rsidP="000767D9">
            <w:pPr>
              <w:rPr>
                <w:rFonts w:eastAsia="Times New Roman" w:cs="Arial"/>
                <w:sz w:val="20"/>
                <w:szCs w:val="20"/>
              </w:rPr>
            </w:pPr>
            <w:r w:rsidRPr="00EC10F1">
              <w:rPr>
                <w:rFonts w:eastAsia="Times New Roman" w:cs="Arial"/>
                <w:sz w:val="20"/>
                <w:szCs w:val="20"/>
              </w:rPr>
              <w:t>Vollsortimenter (E</w:t>
            </w:r>
            <w:r w:rsidRPr="00EC10F1">
              <w:rPr>
                <w:rFonts w:eastAsia="Times New Roman" w:cs="Arial"/>
                <w:sz w:val="16"/>
                <w:szCs w:val="16"/>
              </w:rPr>
              <w:t>DEKA</w:t>
            </w:r>
            <w:r w:rsidRPr="00EC10F1">
              <w:rPr>
                <w:rFonts w:eastAsia="Times New Roman" w:cs="Arial"/>
                <w:sz w:val="20"/>
                <w:szCs w:val="20"/>
              </w:rPr>
              <w:t>), Erda</w:t>
            </w:r>
          </w:p>
        </w:tc>
        <w:tc>
          <w:tcPr>
            <w:tcW w:w="1247" w:type="dxa"/>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1.322</w:t>
            </w:r>
          </w:p>
        </w:tc>
        <w:tc>
          <w:tcPr>
            <w:tcW w:w="992" w:type="dxa"/>
            <w:vAlign w:val="center"/>
          </w:tcPr>
          <w:p w:rsidR="00335D93" w:rsidRPr="00EC10F1" w:rsidRDefault="00335D93" w:rsidP="000767D9">
            <w:pPr>
              <w:ind w:right="170"/>
              <w:jc w:val="right"/>
              <w:rPr>
                <w:rFonts w:eastAsia="Times New Roman" w:cs="Arial"/>
                <w:sz w:val="20"/>
                <w:szCs w:val="20"/>
              </w:rPr>
            </w:pPr>
            <w:r w:rsidRPr="00EC10F1">
              <w:rPr>
                <w:rFonts w:eastAsia="Times New Roman" w:cs="Arial"/>
                <w:sz w:val="20"/>
                <w:szCs w:val="20"/>
              </w:rPr>
              <w:t>6,80</w:t>
            </w:r>
          </w:p>
        </w:tc>
        <w:tc>
          <w:tcPr>
            <w:tcW w:w="2722" w:type="dxa"/>
            <w:vAlign w:val="center"/>
          </w:tcPr>
          <w:p w:rsidR="00335D93" w:rsidRPr="00EC10F1" w:rsidRDefault="00335D93" w:rsidP="00057C5B">
            <w:pPr>
              <w:ind w:right="227"/>
              <w:jc w:val="right"/>
              <w:rPr>
                <w:rFonts w:eastAsia="Times New Roman" w:cs="Arial"/>
                <w:sz w:val="20"/>
                <w:szCs w:val="20"/>
              </w:rPr>
            </w:pPr>
            <w:r w:rsidRPr="00EC10F1">
              <w:rPr>
                <w:rFonts w:eastAsia="Times New Roman" w:cs="Arial"/>
                <w:sz w:val="20"/>
                <w:szCs w:val="20"/>
              </w:rPr>
              <w:t>1.32</w:t>
            </w:r>
            <w:r w:rsidR="00057C5B">
              <w:rPr>
                <w:rFonts w:eastAsia="Times New Roman" w:cs="Arial"/>
                <w:sz w:val="20"/>
                <w:szCs w:val="20"/>
              </w:rPr>
              <w:t>2</w:t>
            </w:r>
            <w:r w:rsidRPr="00EC10F1">
              <w:rPr>
                <w:rFonts w:eastAsia="Times New Roman" w:cs="Arial"/>
                <w:sz w:val="20"/>
                <w:szCs w:val="20"/>
              </w:rPr>
              <w:t xml:space="preserve"> x 5.148 = 6,80 Mio. </w:t>
            </w:r>
          </w:p>
        </w:tc>
      </w:tr>
      <w:tr w:rsidR="00335D93" w:rsidRPr="00EC10F1" w:rsidTr="000767D9">
        <w:trPr>
          <w:trHeight w:val="170"/>
        </w:trPr>
        <w:tc>
          <w:tcPr>
            <w:tcW w:w="4282" w:type="dxa"/>
            <w:vAlign w:val="center"/>
          </w:tcPr>
          <w:p w:rsidR="00335D93" w:rsidRPr="00EC10F1" w:rsidRDefault="00335D93" w:rsidP="000767D9">
            <w:pPr>
              <w:rPr>
                <w:rFonts w:eastAsia="Times New Roman" w:cs="Arial"/>
                <w:sz w:val="20"/>
                <w:szCs w:val="20"/>
              </w:rPr>
            </w:pPr>
            <w:r w:rsidRPr="00EC10F1">
              <w:rPr>
                <w:rFonts w:eastAsia="Times New Roman" w:cs="Arial"/>
                <w:sz w:val="20"/>
                <w:szCs w:val="20"/>
              </w:rPr>
              <w:t>Discounter (A</w:t>
            </w:r>
            <w:r w:rsidRPr="00EC10F1">
              <w:rPr>
                <w:rFonts w:eastAsia="Times New Roman" w:cs="Arial"/>
                <w:sz w:val="16"/>
                <w:szCs w:val="16"/>
              </w:rPr>
              <w:t>LDI</w:t>
            </w:r>
            <w:r w:rsidRPr="00EC10F1">
              <w:rPr>
                <w:rFonts w:eastAsia="Times New Roman" w:cs="Arial"/>
                <w:sz w:val="20"/>
                <w:szCs w:val="20"/>
              </w:rPr>
              <w:t xml:space="preserve"> </w:t>
            </w:r>
            <w:r w:rsidRPr="00EC10F1">
              <w:rPr>
                <w:rFonts w:eastAsia="Times New Roman" w:cs="Arial"/>
                <w:sz w:val="16"/>
                <w:szCs w:val="16"/>
              </w:rPr>
              <w:t>Nord</w:t>
            </w:r>
            <w:r w:rsidRPr="00EC10F1">
              <w:rPr>
                <w:rFonts w:eastAsia="Times New Roman" w:cs="Arial"/>
                <w:sz w:val="20"/>
                <w:szCs w:val="20"/>
              </w:rPr>
              <w:t>), Erda</w:t>
            </w:r>
          </w:p>
        </w:tc>
        <w:tc>
          <w:tcPr>
            <w:tcW w:w="1247" w:type="dxa"/>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800</w:t>
            </w:r>
          </w:p>
        </w:tc>
        <w:tc>
          <w:tcPr>
            <w:tcW w:w="992" w:type="dxa"/>
            <w:vAlign w:val="center"/>
          </w:tcPr>
          <w:p w:rsidR="00335D93" w:rsidRPr="00EC10F1" w:rsidRDefault="00335D93" w:rsidP="000767D9">
            <w:pPr>
              <w:ind w:right="170"/>
              <w:jc w:val="right"/>
              <w:rPr>
                <w:rFonts w:eastAsia="Times New Roman" w:cs="Arial"/>
                <w:sz w:val="20"/>
                <w:szCs w:val="20"/>
              </w:rPr>
            </w:pPr>
            <w:r w:rsidRPr="00EC10F1">
              <w:rPr>
                <w:rFonts w:eastAsia="Times New Roman" w:cs="Arial"/>
                <w:sz w:val="20"/>
                <w:szCs w:val="20"/>
              </w:rPr>
              <w:t>4,81</w:t>
            </w:r>
          </w:p>
        </w:tc>
        <w:tc>
          <w:tcPr>
            <w:tcW w:w="2722" w:type="dxa"/>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800 x 6.010 = 4,81 Mio.</w:t>
            </w:r>
          </w:p>
        </w:tc>
      </w:tr>
      <w:tr w:rsidR="00335D93" w:rsidRPr="00EC10F1" w:rsidTr="000767D9">
        <w:trPr>
          <w:trHeight w:val="170"/>
        </w:trPr>
        <w:tc>
          <w:tcPr>
            <w:tcW w:w="4282" w:type="dxa"/>
            <w:vAlign w:val="center"/>
          </w:tcPr>
          <w:p w:rsidR="00335D93" w:rsidRPr="00EC10F1" w:rsidRDefault="00335D93" w:rsidP="000767D9">
            <w:pPr>
              <w:rPr>
                <w:rFonts w:eastAsia="Times New Roman" w:cs="Arial"/>
                <w:sz w:val="20"/>
                <w:szCs w:val="20"/>
              </w:rPr>
            </w:pPr>
            <w:r w:rsidRPr="00EC10F1">
              <w:rPr>
                <w:rFonts w:eastAsia="Times New Roman" w:cs="Arial"/>
                <w:sz w:val="20"/>
                <w:szCs w:val="20"/>
              </w:rPr>
              <w:t>Getränkemarkt (E</w:t>
            </w:r>
            <w:r w:rsidRPr="00EC10F1">
              <w:rPr>
                <w:rFonts w:eastAsia="Times New Roman" w:cs="Arial"/>
                <w:sz w:val="16"/>
                <w:szCs w:val="16"/>
              </w:rPr>
              <w:t>DEKA</w:t>
            </w:r>
            <w:r w:rsidRPr="00EC10F1">
              <w:rPr>
                <w:rFonts w:eastAsia="Times New Roman" w:cs="Arial"/>
                <w:sz w:val="20"/>
                <w:szCs w:val="20"/>
              </w:rPr>
              <w:t>), Erda</w:t>
            </w:r>
          </w:p>
        </w:tc>
        <w:tc>
          <w:tcPr>
            <w:tcW w:w="1247" w:type="dxa"/>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200</w:t>
            </w:r>
          </w:p>
        </w:tc>
        <w:tc>
          <w:tcPr>
            <w:tcW w:w="992" w:type="dxa"/>
            <w:vAlign w:val="center"/>
          </w:tcPr>
          <w:p w:rsidR="00335D93" w:rsidRPr="00EC10F1" w:rsidRDefault="00335D93" w:rsidP="000767D9">
            <w:pPr>
              <w:ind w:right="170"/>
              <w:jc w:val="right"/>
              <w:rPr>
                <w:rFonts w:eastAsia="Times New Roman" w:cs="Arial"/>
                <w:sz w:val="20"/>
                <w:szCs w:val="20"/>
              </w:rPr>
            </w:pPr>
            <w:r w:rsidRPr="00EC10F1">
              <w:rPr>
                <w:rFonts w:eastAsia="Times New Roman" w:cs="Arial"/>
                <w:sz w:val="20"/>
                <w:szCs w:val="20"/>
              </w:rPr>
              <w:t>0,32</w:t>
            </w:r>
          </w:p>
        </w:tc>
        <w:tc>
          <w:tcPr>
            <w:tcW w:w="2722" w:type="dxa"/>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200 x 1.600 = 0,32 Mio.</w:t>
            </w:r>
          </w:p>
        </w:tc>
      </w:tr>
      <w:tr w:rsidR="00335D93" w:rsidRPr="00EC10F1" w:rsidTr="000767D9">
        <w:trPr>
          <w:trHeight w:val="513"/>
        </w:trPr>
        <w:tc>
          <w:tcPr>
            <w:tcW w:w="4282" w:type="dxa"/>
            <w:shd w:val="clear" w:color="auto" w:fill="F2F2F2"/>
            <w:vAlign w:val="center"/>
          </w:tcPr>
          <w:p w:rsidR="00335D93" w:rsidRPr="00EC10F1" w:rsidRDefault="00335D93" w:rsidP="000767D9">
            <w:pPr>
              <w:rPr>
                <w:rFonts w:eastAsia="Times New Roman" w:cs="Arial"/>
                <w:b/>
                <w:sz w:val="20"/>
                <w:szCs w:val="20"/>
              </w:rPr>
            </w:pPr>
            <w:r w:rsidRPr="00EC10F1">
              <w:rPr>
                <w:rFonts w:eastAsia="Times New Roman" w:cs="Arial"/>
                <w:b/>
                <w:sz w:val="20"/>
                <w:szCs w:val="20"/>
              </w:rPr>
              <w:t>Summe der gebundenen Kaufkraft</w:t>
            </w:r>
          </w:p>
        </w:tc>
        <w:tc>
          <w:tcPr>
            <w:tcW w:w="1247" w:type="dxa"/>
            <w:shd w:val="clear" w:color="auto" w:fill="F2F2F2"/>
            <w:vAlign w:val="center"/>
          </w:tcPr>
          <w:p w:rsidR="00335D93" w:rsidRPr="00EC10F1" w:rsidRDefault="00335D93" w:rsidP="000767D9">
            <w:pPr>
              <w:ind w:right="227"/>
              <w:jc w:val="right"/>
              <w:rPr>
                <w:rFonts w:eastAsia="Times New Roman" w:cs="Arial"/>
                <w:b/>
                <w:sz w:val="20"/>
                <w:szCs w:val="20"/>
              </w:rPr>
            </w:pPr>
          </w:p>
        </w:tc>
        <w:tc>
          <w:tcPr>
            <w:tcW w:w="992" w:type="dxa"/>
            <w:shd w:val="clear" w:color="auto" w:fill="F2F2F2"/>
            <w:vAlign w:val="center"/>
          </w:tcPr>
          <w:p w:rsidR="00335D93" w:rsidRPr="00EC10F1" w:rsidRDefault="00335D93" w:rsidP="000767D9">
            <w:pPr>
              <w:ind w:right="170"/>
              <w:jc w:val="right"/>
              <w:rPr>
                <w:rFonts w:eastAsia="Times New Roman" w:cs="Arial"/>
                <w:b/>
                <w:sz w:val="20"/>
                <w:szCs w:val="20"/>
              </w:rPr>
            </w:pPr>
            <w:r w:rsidRPr="00EC10F1">
              <w:rPr>
                <w:rFonts w:eastAsia="Times New Roman" w:cs="Arial"/>
                <w:b/>
                <w:sz w:val="20"/>
                <w:szCs w:val="20"/>
              </w:rPr>
              <w:t>11,93</w:t>
            </w:r>
          </w:p>
        </w:tc>
        <w:tc>
          <w:tcPr>
            <w:tcW w:w="2722" w:type="dxa"/>
            <w:shd w:val="clear" w:color="auto" w:fill="F2F2F2"/>
            <w:vAlign w:val="center"/>
          </w:tcPr>
          <w:p w:rsidR="00335D93" w:rsidRPr="00EC10F1" w:rsidRDefault="00335D93" w:rsidP="000767D9">
            <w:pPr>
              <w:ind w:right="227"/>
              <w:jc w:val="center"/>
              <w:rPr>
                <w:rFonts w:eastAsia="Times New Roman" w:cs="Arial"/>
                <w:b/>
                <w:sz w:val="20"/>
                <w:szCs w:val="20"/>
              </w:rPr>
            </w:pPr>
            <w:r w:rsidRPr="00EC10F1">
              <w:rPr>
                <w:rFonts w:eastAsia="Times New Roman" w:cs="Arial"/>
                <w:b/>
                <w:sz w:val="20"/>
                <w:szCs w:val="20"/>
              </w:rPr>
              <w:t>115 %</w:t>
            </w:r>
          </w:p>
        </w:tc>
      </w:tr>
      <w:tr w:rsidR="00335D93" w:rsidRPr="00EC10F1" w:rsidTr="000767D9">
        <w:trPr>
          <w:trHeight w:val="392"/>
        </w:trPr>
        <w:tc>
          <w:tcPr>
            <w:tcW w:w="4282" w:type="dxa"/>
            <w:vAlign w:val="center"/>
          </w:tcPr>
          <w:p w:rsidR="00335D93" w:rsidRPr="00EC10F1" w:rsidRDefault="00335D93" w:rsidP="000767D9">
            <w:pPr>
              <w:rPr>
                <w:rFonts w:eastAsia="Times New Roman" w:cs="Arial"/>
                <w:i/>
                <w:sz w:val="20"/>
                <w:szCs w:val="20"/>
              </w:rPr>
            </w:pPr>
            <w:r w:rsidRPr="00EC10F1">
              <w:rPr>
                <w:rFonts w:eastAsia="Times New Roman" w:cs="Arial"/>
                <w:i/>
                <w:sz w:val="20"/>
                <w:szCs w:val="20"/>
              </w:rPr>
              <w:t>Beantragte Erweiterungen</w:t>
            </w:r>
          </w:p>
        </w:tc>
        <w:tc>
          <w:tcPr>
            <w:tcW w:w="1247" w:type="dxa"/>
            <w:vAlign w:val="center"/>
          </w:tcPr>
          <w:p w:rsidR="00335D93" w:rsidRPr="00EC10F1" w:rsidRDefault="00335D93" w:rsidP="000767D9">
            <w:pPr>
              <w:ind w:right="227"/>
              <w:jc w:val="right"/>
              <w:rPr>
                <w:rFonts w:eastAsia="Times New Roman" w:cs="Arial"/>
                <w:sz w:val="20"/>
                <w:szCs w:val="20"/>
              </w:rPr>
            </w:pPr>
          </w:p>
        </w:tc>
        <w:tc>
          <w:tcPr>
            <w:tcW w:w="992" w:type="dxa"/>
            <w:vAlign w:val="center"/>
          </w:tcPr>
          <w:p w:rsidR="00335D93" w:rsidRPr="00EC10F1" w:rsidRDefault="00335D93" w:rsidP="000767D9">
            <w:pPr>
              <w:ind w:right="170"/>
              <w:jc w:val="right"/>
              <w:rPr>
                <w:rFonts w:eastAsia="Times New Roman" w:cs="Arial"/>
                <w:sz w:val="20"/>
                <w:szCs w:val="20"/>
              </w:rPr>
            </w:pPr>
          </w:p>
        </w:tc>
        <w:tc>
          <w:tcPr>
            <w:tcW w:w="2722" w:type="dxa"/>
            <w:vAlign w:val="center"/>
          </w:tcPr>
          <w:p w:rsidR="00335D93" w:rsidRPr="00EC10F1" w:rsidRDefault="00335D93" w:rsidP="000767D9">
            <w:pPr>
              <w:ind w:right="227"/>
              <w:jc w:val="right"/>
              <w:rPr>
                <w:rFonts w:eastAsia="Times New Roman" w:cs="Arial"/>
                <w:sz w:val="20"/>
                <w:szCs w:val="20"/>
              </w:rPr>
            </w:pPr>
          </w:p>
        </w:tc>
      </w:tr>
      <w:tr w:rsidR="00335D93" w:rsidRPr="00EC10F1" w:rsidTr="000767D9">
        <w:tc>
          <w:tcPr>
            <w:tcW w:w="4282" w:type="dxa"/>
            <w:vAlign w:val="center"/>
          </w:tcPr>
          <w:p w:rsidR="00335D93" w:rsidRPr="00EC10F1" w:rsidRDefault="00335D93" w:rsidP="000767D9">
            <w:pPr>
              <w:rPr>
                <w:rFonts w:eastAsia="Times New Roman" w:cs="Arial"/>
                <w:sz w:val="20"/>
                <w:szCs w:val="20"/>
              </w:rPr>
            </w:pPr>
            <w:r w:rsidRPr="00EC10F1">
              <w:rPr>
                <w:rFonts w:eastAsia="Times New Roman" w:cs="Arial"/>
                <w:sz w:val="20"/>
                <w:szCs w:val="20"/>
              </w:rPr>
              <w:t>Discounter (A</w:t>
            </w:r>
            <w:r w:rsidRPr="00EC10F1">
              <w:rPr>
                <w:rFonts w:eastAsia="Times New Roman" w:cs="Arial"/>
                <w:sz w:val="16"/>
                <w:szCs w:val="16"/>
              </w:rPr>
              <w:t>LDI</w:t>
            </w:r>
            <w:r w:rsidRPr="00EC10F1">
              <w:rPr>
                <w:rFonts w:eastAsia="Times New Roman" w:cs="Arial"/>
                <w:sz w:val="20"/>
                <w:szCs w:val="20"/>
              </w:rPr>
              <w:t xml:space="preserve"> </w:t>
            </w:r>
            <w:r w:rsidRPr="00EC10F1">
              <w:rPr>
                <w:rFonts w:eastAsia="Times New Roman" w:cs="Arial"/>
                <w:sz w:val="16"/>
                <w:szCs w:val="16"/>
              </w:rPr>
              <w:t>Nord</w:t>
            </w:r>
            <w:r w:rsidRPr="00EC10F1">
              <w:rPr>
                <w:rFonts w:eastAsia="Times New Roman" w:cs="Arial"/>
                <w:sz w:val="20"/>
                <w:szCs w:val="20"/>
              </w:rPr>
              <w:t>), Lebensmittel</w:t>
            </w:r>
          </w:p>
        </w:tc>
        <w:tc>
          <w:tcPr>
            <w:tcW w:w="1247" w:type="dxa"/>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75</w:t>
            </w:r>
          </w:p>
        </w:tc>
        <w:tc>
          <w:tcPr>
            <w:tcW w:w="992" w:type="dxa"/>
            <w:vAlign w:val="center"/>
          </w:tcPr>
          <w:p w:rsidR="00335D93" w:rsidRPr="00EC10F1" w:rsidRDefault="00335D93" w:rsidP="000767D9">
            <w:pPr>
              <w:ind w:right="170"/>
              <w:jc w:val="right"/>
              <w:rPr>
                <w:rFonts w:eastAsia="Times New Roman" w:cs="Arial"/>
                <w:sz w:val="20"/>
                <w:szCs w:val="20"/>
              </w:rPr>
            </w:pPr>
            <w:r w:rsidRPr="00EC10F1">
              <w:rPr>
                <w:rFonts w:eastAsia="Times New Roman" w:cs="Arial"/>
                <w:sz w:val="20"/>
                <w:szCs w:val="20"/>
              </w:rPr>
              <w:t>0,45</w:t>
            </w:r>
          </w:p>
        </w:tc>
        <w:tc>
          <w:tcPr>
            <w:tcW w:w="2722" w:type="dxa"/>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75 x 6.010 = 0,45 Mio.</w:t>
            </w:r>
          </w:p>
        </w:tc>
      </w:tr>
      <w:tr w:rsidR="00335D93" w:rsidRPr="00EC10F1" w:rsidTr="000767D9">
        <w:tc>
          <w:tcPr>
            <w:tcW w:w="4282" w:type="dxa"/>
            <w:vAlign w:val="center"/>
          </w:tcPr>
          <w:p w:rsidR="00335D93" w:rsidRPr="00EC10F1" w:rsidRDefault="00335D93" w:rsidP="000767D9">
            <w:pPr>
              <w:rPr>
                <w:rFonts w:eastAsia="Times New Roman" w:cs="Arial"/>
                <w:sz w:val="20"/>
                <w:szCs w:val="20"/>
              </w:rPr>
            </w:pPr>
            <w:r w:rsidRPr="00EC10F1">
              <w:rPr>
                <w:rFonts w:eastAsia="Times New Roman" w:cs="Arial"/>
                <w:sz w:val="20"/>
                <w:szCs w:val="20"/>
              </w:rPr>
              <w:t>Discounter (A</w:t>
            </w:r>
            <w:r w:rsidRPr="00EC10F1">
              <w:rPr>
                <w:rFonts w:eastAsia="Times New Roman" w:cs="Arial"/>
                <w:sz w:val="16"/>
                <w:szCs w:val="16"/>
              </w:rPr>
              <w:t>LDI</w:t>
            </w:r>
            <w:r w:rsidRPr="00EC10F1">
              <w:rPr>
                <w:rFonts w:eastAsia="Times New Roman" w:cs="Arial"/>
                <w:sz w:val="20"/>
                <w:szCs w:val="20"/>
              </w:rPr>
              <w:t xml:space="preserve"> </w:t>
            </w:r>
            <w:r w:rsidRPr="00EC10F1">
              <w:rPr>
                <w:rFonts w:eastAsia="Times New Roman" w:cs="Arial"/>
                <w:sz w:val="16"/>
                <w:szCs w:val="16"/>
              </w:rPr>
              <w:t>Nord</w:t>
            </w:r>
            <w:r w:rsidRPr="00EC10F1">
              <w:rPr>
                <w:rFonts w:eastAsia="Times New Roman" w:cs="Arial"/>
                <w:sz w:val="20"/>
                <w:szCs w:val="20"/>
              </w:rPr>
              <w:t>), Getränke</w:t>
            </w:r>
          </w:p>
        </w:tc>
        <w:tc>
          <w:tcPr>
            <w:tcW w:w="1247" w:type="dxa"/>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105</w:t>
            </w:r>
          </w:p>
        </w:tc>
        <w:tc>
          <w:tcPr>
            <w:tcW w:w="992" w:type="dxa"/>
            <w:vAlign w:val="center"/>
          </w:tcPr>
          <w:p w:rsidR="00335D93" w:rsidRPr="00EC10F1" w:rsidRDefault="00335D93" w:rsidP="000767D9">
            <w:pPr>
              <w:ind w:right="170"/>
              <w:jc w:val="right"/>
              <w:rPr>
                <w:rFonts w:eastAsia="Times New Roman" w:cs="Arial"/>
                <w:sz w:val="20"/>
                <w:szCs w:val="20"/>
              </w:rPr>
            </w:pPr>
            <w:r w:rsidRPr="00EC10F1">
              <w:rPr>
                <w:rFonts w:eastAsia="Times New Roman" w:cs="Arial"/>
                <w:sz w:val="20"/>
                <w:szCs w:val="20"/>
              </w:rPr>
              <w:t>0,16</w:t>
            </w:r>
          </w:p>
        </w:tc>
        <w:tc>
          <w:tcPr>
            <w:tcW w:w="2722" w:type="dxa"/>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105 x 1.600 = 0,16 Mio.</w:t>
            </w:r>
          </w:p>
        </w:tc>
      </w:tr>
      <w:tr w:rsidR="00335D93" w:rsidRPr="00EC10F1" w:rsidTr="000767D9">
        <w:tc>
          <w:tcPr>
            <w:tcW w:w="4282" w:type="dxa"/>
            <w:tcBorders>
              <w:top w:val="single" w:sz="4" w:space="0" w:color="000000"/>
              <w:left w:val="single" w:sz="4" w:space="0" w:color="000000"/>
              <w:bottom w:val="single" w:sz="4" w:space="0" w:color="000000"/>
              <w:right w:val="single" w:sz="4" w:space="0" w:color="000000"/>
            </w:tcBorders>
            <w:vAlign w:val="center"/>
          </w:tcPr>
          <w:p w:rsidR="00335D93" w:rsidRPr="00EC10F1" w:rsidRDefault="00335D93" w:rsidP="000767D9">
            <w:pPr>
              <w:rPr>
                <w:rFonts w:eastAsia="Times New Roman" w:cs="Arial"/>
                <w:sz w:val="20"/>
                <w:szCs w:val="20"/>
              </w:rPr>
            </w:pPr>
            <w:r w:rsidRPr="00EC10F1">
              <w:rPr>
                <w:rFonts w:eastAsia="Times New Roman" w:cs="Arial"/>
                <w:sz w:val="20"/>
                <w:szCs w:val="20"/>
              </w:rPr>
              <w:t>Getränkemarkt (E</w:t>
            </w:r>
            <w:r w:rsidRPr="00EC10F1">
              <w:rPr>
                <w:rFonts w:eastAsia="Times New Roman" w:cs="Arial"/>
                <w:sz w:val="16"/>
                <w:szCs w:val="16"/>
              </w:rPr>
              <w:t>DEKA</w:t>
            </w:r>
            <w:r w:rsidRPr="00EC10F1">
              <w:rPr>
                <w:rFonts w:eastAsia="Times New Roman" w:cs="Arial"/>
                <w:sz w:val="20"/>
                <w:szCs w:val="20"/>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580</w:t>
            </w:r>
          </w:p>
        </w:tc>
        <w:tc>
          <w:tcPr>
            <w:tcW w:w="992" w:type="dxa"/>
            <w:tcBorders>
              <w:top w:val="single" w:sz="4" w:space="0" w:color="000000"/>
              <w:left w:val="single" w:sz="4" w:space="0" w:color="000000"/>
              <w:bottom w:val="single" w:sz="4" w:space="0" w:color="000000"/>
              <w:right w:val="single" w:sz="4" w:space="0" w:color="000000"/>
            </w:tcBorders>
            <w:vAlign w:val="center"/>
          </w:tcPr>
          <w:p w:rsidR="00335D93" w:rsidRPr="00EC10F1" w:rsidRDefault="00335D93" w:rsidP="000767D9">
            <w:pPr>
              <w:ind w:right="170"/>
              <w:jc w:val="right"/>
              <w:rPr>
                <w:rFonts w:eastAsia="Times New Roman" w:cs="Arial"/>
                <w:sz w:val="20"/>
                <w:szCs w:val="20"/>
              </w:rPr>
            </w:pPr>
            <w:r w:rsidRPr="00EC10F1">
              <w:rPr>
                <w:rFonts w:eastAsia="Times New Roman" w:cs="Arial"/>
                <w:sz w:val="20"/>
                <w:szCs w:val="20"/>
              </w:rPr>
              <w:t>0,93</w:t>
            </w:r>
          </w:p>
        </w:tc>
        <w:tc>
          <w:tcPr>
            <w:tcW w:w="2722" w:type="dxa"/>
            <w:tcBorders>
              <w:top w:val="single" w:sz="4" w:space="0" w:color="000000"/>
              <w:left w:val="single" w:sz="4" w:space="0" w:color="000000"/>
              <w:bottom w:val="single" w:sz="4" w:space="0" w:color="000000"/>
              <w:right w:val="single" w:sz="4" w:space="0" w:color="000000"/>
            </w:tcBorders>
            <w:vAlign w:val="center"/>
          </w:tcPr>
          <w:p w:rsidR="00335D93" w:rsidRPr="00EC10F1" w:rsidRDefault="00335D93" w:rsidP="000767D9">
            <w:pPr>
              <w:ind w:right="227"/>
              <w:jc w:val="right"/>
              <w:rPr>
                <w:rFonts w:eastAsia="Times New Roman" w:cs="Arial"/>
                <w:sz w:val="20"/>
                <w:szCs w:val="20"/>
              </w:rPr>
            </w:pPr>
            <w:r w:rsidRPr="00EC10F1">
              <w:rPr>
                <w:rFonts w:eastAsia="Times New Roman" w:cs="Arial"/>
                <w:sz w:val="20"/>
                <w:szCs w:val="20"/>
              </w:rPr>
              <w:t>580 x 1.600 = 0,93 Mio.</w:t>
            </w:r>
          </w:p>
        </w:tc>
      </w:tr>
      <w:tr w:rsidR="00335D93" w:rsidRPr="00EC10F1" w:rsidTr="000767D9">
        <w:trPr>
          <w:trHeight w:val="410"/>
        </w:trPr>
        <w:tc>
          <w:tcPr>
            <w:tcW w:w="4282" w:type="dxa"/>
            <w:shd w:val="clear" w:color="auto" w:fill="BFBFBF"/>
            <w:vAlign w:val="center"/>
          </w:tcPr>
          <w:p w:rsidR="00335D93" w:rsidRPr="00EC10F1" w:rsidRDefault="00335D93" w:rsidP="000767D9">
            <w:pPr>
              <w:rPr>
                <w:rFonts w:eastAsia="Times New Roman" w:cs="Arial"/>
                <w:b/>
                <w:sz w:val="20"/>
                <w:szCs w:val="20"/>
              </w:rPr>
            </w:pPr>
            <w:r w:rsidRPr="00EC10F1">
              <w:rPr>
                <w:rFonts w:eastAsia="Times New Roman" w:cs="Arial"/>
                <w:b/>
                <w:sz w:val="20"/>
                <w:szCs w:val="20"/>
              </w:rPr>
              <w:t>Künftige Kaufkraftbindung</w:t>
            </w:r>
          </w:p>
        </w:tc>
        <w:tc>
          <w:tcPr>
            <w:tcW w:w="1247" w:type="dxa"/>
            <w:shd w:val="clear" w:color="auto" w:fill="BFBFBF"/>
            <w:vAlign w:val="center"/>
          </w:tcPr>
          <w:p w:rsidR="00335D93" w:rsidRPr="00EC10F1" w:rsidRDefault="00335D93" w:rsidP="000767D9">
            <w:pPr>
              <w:ind w:right="227"/>
              <w:rPr>
                <w:rFonts w:eastAsia="Times New Roman" w:cs="Arial"/>
                <w:b/>
                <w:sz w:val="20"/>
                <w:szCs w:val="20"/>
              </w:rPr>
            </w:pPr>
          </w:p>
        </w:tc>
        <w:tc>
          <w:tcPr>
            <w:tcW w:w="992" w:type="dxa"/>
            <w:shd w:val="clear" w:color="auto" w:fill="BFBFBF"/>
            <w:vAlign w:val="center"/>
          </w:tcPr>
          <w:p w:rsidR="00335D93" w:rsidRPr="00EC10F1" w:rsidRDefault="00335D93" w:rsidP="000767D9">
            <w:pPr>
              <w:ind w:right="170"/>
              <w:jc w:val="right"/>
              <w:rPr>
                <w:rFonts w:eastAsia="Times New Roman" w:cs="Arial"/>
                <w:b/>
                <w:sz w:val="20"/>
                <w:szCs w:val="20"/>
              </w:rPr>
            </w:pPr>
            <w:r w:rsidRPr="00EC10F1">
              <w:rPr>
                <w:rFonts w:eastAsia="Times New Roman" w:cs="Arial"/>
                <w:b/>
                <w:sz w:val="20"/>
                <w:szCs w:val="20"/>
              </w:rPr>
              <w:t>13</w:t>
            </w:r>
            <w:r>
              <w:rPr>
                <w:rFonts w:eastAsia="Times New Roman" w:cs="Arial"/>
                <w:b/>
                <w:sz w:val="20"/>
                <w:szCs w:val="20"/>
              </w:rPr>
              <w:t>,48</w:t>
            </w:r>
          </w:p>
        </w:tc>
        <w:tc>
          <w:tcPr>
            <w:tcW w:w="2722" w:type="dxa"/>
            <w:shd w:val="clear" w:color="auto" w:fill="BFBFBF"/>
            <w:vAlign w:val="center"/>
          </w:tcPr>
          <w:p w:rsidR="00335D93" w:rsidRPr="00EC10F1" w:rsidRDefault="00335D93" w:rsidP="000767D9">
            <w:pPr>
              <w:jc w:val="center"/>
              <w:rPr>
                <w:rFonts w:eastAsia="Times New Roman" w:cs="Arial"/>
                <w:b/>
                <w:sz w:val="20"/>
                <w:szCs w:val="20"/>
              </w:rPr>
            </w:pPr>
            <w:r w:rsidRPr="00EC10F1">
              <w:rPr>
                <w:rFonts w:eastAsia="Times New Roman" w:cs="Arial"/>
                <w:b/>
                <w:sz w:val="20"/>
                <w:szCs w:val="20"/>
              </w:rPr>
              <w:t>1</w:t>
            </w:r>
            <w:r>
              <w:rPr>
                <w:rFonts w:eastAsia="Times New Roman" w:cs="Arial"/>
                <w:b/>
                <w:sz w:val="20"/>
                <w:szCs w:val="20"/>
              </w:rPr>
              <w:t>30</w:t>
            </w:r>
            <w:r w:rsidRPr="00EC10F1">
              <w:rPr>
                <w:rFonts w:eastAsia="Times New Roman" w:cs="Arial"/>
                <w:b/>
                <w:sz w:val="20"/>
                <w:szCs w:val="20"/>
              </w:rPr>
              <w:t xml:space="preserve"> %</w:t>
            </w:r>
          </w:p>
        </w:tc>
      </w:tr>
    </w:tbl>
    <w:p w:rsidR="00335D93" w:rsidRPr="00EC10F1" w:rsidRDefault="00335D93" w:rsidP="00335D93">
      <w:pPr>
        <w:rPr>
          <w:rFonts w:eastAsia="Times New Roman" w:cs="Arial"/>
          <w:sz w:val="24"/>
          <w:szCs w:val="24"/>
        </w:rPr>
      </w:pPr>
    </w:p>
    <w:p w:rsidR="00057C5B" w:rsidRDefault="00335D93" w:rsidP="00335D93">
      <w:pPr>
        <w:rPr>
          <w:rFonts w:eastAsia="Times New Roman" w:cs="Arial"/>
          <w:sz w:val="24"/>
          <w:szCs w:val="24"/>
        </w:rPr>
      </w:pPr>
      <w:r w:rsidRPr="00D957AC">
        <w:rPr>
          <w:rFonts w:eastAsia="Times New Roman" w:cs="Arial"/>
          <w:sz w:val="24"/>
          <w:szCs w:val="24"/>
        </w:rPr>
        <w:t xml:space="preserve">Bei Umsetzung des beantragten Vorhabens ergäbe sich für die </w:t>
      </w:r>
      <w:r>
        <w:rPr>
          <w:rFonts w:eastAsia="Times New Roman" w:cs="Arial"/>
          <w:sz w:val="24"/>
          <w:szCs w:val="24"/>
        </w:rPr>
        <w:t>Gemeinde</w:t>
      </w:r>
      <w:r w:rsidRPr="00D957AC">
        <w:rPr>
          <w:rFonts w:eastAsia="Times New Roman" w:cs="Arial"/>
          <w:sz w:val="24"/>
          <w:szCs w:val="24"/>
        </w:rPr>
        <w:t xml:space="preserve"> </w:t>
      </w:r>
      <w:r>
        <w:rPr>
          <w:rFonts w:eastAsia="Times New Roman" w:cs="Arial"/>
          <w:sz w:val="24"/>
          <w:szCs w:val="24"/>
        </w:rPr>
        <w:t>Hohenahr</w:t>
      </w:r>
      <w:r w:rsidRPr="00D957AC">
        <w:rPr>
          <w:rFonts w:eastAsia="Times New Roman" w:cs="Arial"/>
          <w:sz w:val="24"/>
          <w:szCs w:val="24"/>
        </w:rPr>
        <w:t xml:space="preserve"> folglich eine Kaufkraftüberbuchung im Lebensmittelbereich von </w:t>
      </w:r>
      <w:r>
        <w:rPr>
          <w:rFonts w:eastAsia="Times New Roman" w:cs="Arial"/>
          <w:sz w:val="24"/>
          <w:szCs w:val="24"/>
        </w:rPr>
        <w:t>30 %</w:t>
      </w:r>
      <w:r w:rsidRPr="00D957AC">
        <w:rPr>
          <w:rFonts w:eastAsia="Times New Roman" w:cs="Arial"/>
          <w:sz w:val="24"/>
          <w:szCs w:val="24"/>
        </w:rPr>
        <w:t xml:space="preserve">. Entsprechend der Drucksache Nr. 77a vom 28. Mai 2015 kann bei plausibler Begründung eine Überbuchung von bis zu 30 % zugelassen </w:t>
      </w:r>
      <w:r w:rsidRPr="00EC5727">
        <w:rPr>
          <w:rFonts w:eastAsia="Times New Roman" w:cs="Arial"/>
          <w:sz w:val="24"/>
          <w:szCs w:val="24"/>
        </w:rPr>
        <w:t xml:space="preserve">werden. Da die vorliegende Planung die Erweiterung des bereits </w:t>
      </w:r>
      <w:r w:rsidRPr="00747E33">
        <w:rPr>
          <w:rFonts w:eastAsia="Times New Roman" w:cs="Arial"/>
          <w:sz w:val="24"/>
          <w:szCs w:val="24"/>
        </w:rPr>
        <w:t xml:space="preserve">seit knapp 15 Jahren </w:t>
      </w:r>
      <w:r w:rsidRPr="00EC5727">
        <w:rPr>
          <w:rFonts w:eastAsia="Times New Roman" w:cs="Arial"/>
          <w:sz w:val="24"/>
          <w:szCs w:val="24"/>
        </w:rPr>
        <w:t xml:space="preserve">bestehenden und einzigen Grundversorgungsstandort der Gemeinde und keine Neuansiedlung vorsieht, kann den Erläuterungen der Antragstellerin gefolgt werden, die davon ausgeht, dass sich das Einzugsgebiet nicht wesentlich verändern bzw. vergrößern wird. </w:t>
      </w:r>
    </w:p>
    <w:p w:rsidR="00057C5B" w:rsidRDefault="00057C5B">
      <w:pPr>
        <w:rPr>
          <w:rFonts w:eastAsia="Times New Roman" w:cs="Arial"/>
          <w:sz w:val="24"/>
          <w:szCs w:val="24"/>
        </w:rPr>
      </w:pPr>
      <w:r>
        <w:rPr>
          <w:rFonts w:eastAsia="Times New Roman" w:cs="Arial"/>
          <w:sz w:val="24"/>
          <w:szCs w:val="24"/>
        </w:rPr>
        <w:br w:type="page"/>
      </w:r>
    </w:p>
    <w:p w:rsidR="00335D93" w:rsidRPr="00DB6729" w:rsidRDefault="00335D93" w:rsidP="00335D93">
      <w:pPr>
        <w:rPr>
          <w:rFonts w:eastAsia="Times New Roman" w:cs="Arial"/>
          <w:sz w:val="24"/>
          <w:szCs w:val="24"/>
        </w:rPr>
      </w:pPr>
      <w:r w:rsidRPr="00EC5727">
        <w:rPr>
          <w:rFonts w:eastAsia="Times New Roman" w:cs="Arial"/>
          <w:sz w:val="24"/>
          <w:szCs w:val="24"/>
        </w:rPr>
        <w:t xml:space="preserve">Der Einzugsbereich des Vorhabens wird insbesondere durch die bestehenden Lebensmittelmärkte in den Nachbarkommunen begrenzt. In diesem Zusammenhang ist u.a. maßgeblich, wie funktionsfähig deren aktuell vorhandene Grundversorgung ist. </w:t>
      </w:r>
      <w:r w:rsidRPr="006E5AAD">
        <w:rPr>
          <w:rFonts w:eastAsia="Times New Roman" w:cs="Arial"/>
          <w:sz w:val="24"/>
          <w:szCs w:val="24"/>
        </w:rPr>
        <w:t>Der zum</w:t>
      </w:r>
      <w:r>
        <w:rPr>
          <w:rFonts w:eastAsia="Times New Roman" w:cs="Arial"/>
          <w:sz w:val="24"/>
          <w:szCs w:val="24"/>
        </w:rPr>
        <w:t xml:space="preserve"> </w:t>
      </w:r>
      <w:r w:rsidRPr="006E5AAD">
        <w:rPr>
          <w:rFonts w:eastAsia="Times New Roman" w:cs="Arial"/>
          <w:sz w:val="24"/>
          <w:szCs w:val="24"/>
        </w:rPr>
        <w:t>Planstandort nächstgelegene Lebensmittelmarkt befindet sich in der Gemeinde Bischoffen</w:t>
      </w:r>
      <w:r>
        <w:rPr>
          <w:rFonts w:eastAsia="Times New Roman" w:cs="Arial"/>
          <w:sz w:val="24"/>
          <w:szCs w:val="24"/>
        </w:rPr>
        <w:t xml:space="preserve"> </w:t>
      </w:r>
      <w:r w:rsidRPr="006E5AAD">
        <w:rPr>
          <w:rFonts w:eastAsia="Times New Roman" w:cs="Arial"/>
          <w:sz w:val="24"/>
          <w:szCs w:val="24"/>
        </w:rPr>
        <w:t xml:space="preserve">im Ortsteil Niederweidbach. </w:t>
      </w:r>
      <w:r w:rsidR="00057C5B">
        <w:rPr>
          <w:rFonts w:eastAsia="Times New Roman" w:cs="Arial"/>
          <w:sz w:val="24"/>
          <w:szCs w:val="24"/>
        </w:rPr>
        <w:t>Er</w:t>
      </w:r>
      <w:r w:rsidRPr="006E5AAD">
        <w:rPr>
          <w:rFonts w:eastAsia="Times New Roman" w:cs="Arial"/>
          <w:sz w:val="24"/>
          <w:szCs w:val="24"/>
        </w:rPr>
        <w:t xml:space="preserve"> liegt verkehrsgünstig an der B255 </w:t>
      </w:r>
      <w:r w:rsidR="00057C5B">
        <w:rPr>
          <w:rFonts w:eastAsia="Times New Roman" w:cs="Arial"/>
          <w:sz w:val="24"/>
          <w:szCs w:val="24"/>
        </w:rPr>
        <w:t>und</w:t>
      </w:r>
      <w:r w:rsidRPr="006E5AAD">
        <w:rPr>
          <w:rFonts w:eastAsia="Times New Roman" w:cs="Arial"/>
          <w:sz w:val="24"/>
          <w:szCs w:val="24"/>
        </w:rPr>
        <w:t xml:space="preserve"> an der L3053, leicht abgesetzt </w:t>
      </w:r>
      <w:r>
        <w:rPr>
          <w:rFonts w:eastAsia="Times New Roman" w:cs="Arial"/>
          <w:sz w:val="24"/>
          <w:szCs w:val="24"/>
        </w:rPr>
        <w:t xml:space="preserve">von </w:t>
      </w:r>
      <w:r w:rsidRPr="006E5AAD">
        <w:rPr>
          <w:rFonts w:eastAsia="Times New Roman" w:cs="Arial"/>
          <w:sz w:val="24"/>
          <w:szCs w:val="24"/>
        </w:rPr>
        <w:t>der bebauten Ortslage in städtebaulich</w:t>
      </w:r>
      <w:r>
        <w:rPr>
          <w:rFonts w:eastAsia="Times New Roman" w:cs="Arial"/>
          <w:sz w:val="24"/>
          <w:szCs w:val="24"/>
        </w:rPr>
        <w:t xml:space="preserve"> </w:t>
      </w:r>
      <w:r w:rsidRPr="006E5AAD">
        <w:rPr>
          <w:rFonts w:eastAsia="Times New Roman" w:cs="Arial"/>
          <w:sz w:val="24"/>
          <w:szCs w:val="24"/>
        </w:rPr>
        <w:t>nicht integrierter Lage. Unter Beachtung der örtlichen bzw. rä</w:t>
      </w:r>
      <w:r>
        <w:rPr>
          <w:rFonts w:eastAsia="Times New Roman" w:cs="Arial"/>
          <w:sz w:val="24"/>
          <w:szCs w:val="24"/>
        </w:rPr>
        <w:t>umlichen Gegebenheiten sind</w:t>
      </w:r>
      <w:r w:rsidRPr="006E5AAD">
        <w:rPr>
          <w:rFonts w:eastAsia="Times New Roman" w:cs="Arial"/>
          <w:sz w:val="24"/>
          <w:szCs w:val="24"/>
        </w:rPr>
        <w:t xml:space="preserve"> negative</w:t>
      </w:r>
      <w:r>
        <w:rPr>
          <w:rFonts w:eastAsia="Times New Roman" w:cs="Arial"/>
          <w:sz w:val="24"/>
          <w:szCs w:val="24"/>
        </w:rPr>
        <w:t xml:space="preserve"> </w:t>
      </w:r>
      <w:r w:rsidRPr="006E5AAD">
        <w:rPr>
          <w:rFonts w:eastAsia="Times New Roman" w:cs="Arial"/>
          <w:sz w:val="24"/>
          <w:szCs w:val="24"/>
        </w:rPr>
        <w:t>Auswirkungen</w:t>
      </w:r>
      <w:r>
        <w:rPr>
          <w:rFonts w:eastAsia="Times New Roman" w:cs="Arial"/>
          <w:sz w:val="24"/>
          <w:szCs w:val="24"/>
        </w:rPr>
        <w:t xml:space="preserve"> auf die Versorgungsfunktion der Gemeinde Bischoffen</w:t>
      </w:r>
      <w:r w:rsidRPr="006E5AAD">
        <w:rPr>
          <w:rFonts w:eastAsia="Times New Roman" w:cs="Arial"/>
          <w:sz w:val="24"/>
          <w:szCs w:val="24"/>
        </w:rPr>
        <w:t xml:space="preserve"> durch </w:t>
      </w:r>
      <w:r>
        <w:rPr>
          <w:rFonts w:eastAsia="Times New Roman" w:cs="Arial"/>
          <w:sz w:val="24"/>
          <w:szCs w:val="24"/>
        </w:rPr>
        <w:t>relevante</w:t>
      </w:r>
      <w:r w:rsidRPr="006E5AAD">
        <w:rPr>
          <w:rFonts w:eastAsia="Times New Roman" w:cs="Arial"/>
          <w:sz w:val="24"/>
          <w:szCs w:val="24"/>
        </w:rPr>
        <w:t xml:space="preserve"> Umsatzumverteilungen jedoch nicht zu erwarten. Es handelt sich vielmehr</w:t>
      </w:r>
      <w:r>
        <w:rPr>
          <w:rFonts w:eastAsia="Times New Roman" w:cs="Arial"/>
          <w:sz w:val="24"/>
          <w:szCs w:val="24"/>
        </w:rPr>
        <w:t xml:space="preserve"> </w:t>
      </w:r>
      <w:r w:rsidRPr="006E5AAD">
        <w:rPr>
          <w:rFonts w:eastAsia="Times New Roman" w:cs="Arial"/>
          <w:sz w:val="24"/>
          <w:szCs w:val="24"/>
        </w:rPr>
        <w:t>um Streuumsätze im Sinne von Mitnahmeeffekten durch bspw. Pendler, die Richtung Wetzlar/Gießen orientiert sind. Eine gezielte An</w:t>
      </w:r>
      <w:r>
        <w:rPr>
          <w:rFonts w:eastAsia="Times New Roman" w:cs="Arial"/>
          <w:sz w:val="24"/>
          <w:szCs w:val="24"/>
        </w:rPr>
        <w:t>fahrt des Einzelhandelsstandort</w:t>
      </w:r>
      <w:r w:rsidRPr="006E5AAD">
        <w:rPr>
          <w:rFonts w:eastAsia="Times New Roman" w:cs="Arial"/>
          <w:sz w:val="24"/>
          <w:szCs w:val="24"/>
        </w:rPr>
        <w:t>s in Hohenahr von Kunden aus den Ortsteilen der Gemeinde Bischoffen ist unter Hinweis auf die Raumstrukturen sowie Wettbewerbsstrukturen</w:t>
      </w:r>
      <w:r>
        <w:rPr>
          <w:rFonts w:eastAsia="Times New Roman" w:cs="Arial"/>
          <w:sz w:val="24"/>
          <w:szCs w:val="24"/>
        </w:rPr>
        <w:t xml:space="preserve"> </w:t>
      </w:r>
      <w:r w:rsidRPr="006E5AAD">
        <w:rPr>
          <w:rFonts w:eastAsia="Times New Roman" w:cs="Arial"/>
          <w:sz w:val="24"/>
          <w:szCs w:val="24"/>
        </w:rPr>
        <w:t>nicht zu erwarten.</w:t>
      </w:r>
      <w:r w:rsidRPr="006E5AAD">
        <w:t xml:space="preserve"> </w:t>
      </w:r>
      <w:r w:rsidRPr="006E5AAD">
        <w:rPr>
          <w:rFonts w:eastAsia="Times New Roman" w:cs="Arial"/>
          <w:sz w:val="24"/>
          <w:szCs w:val="24"/>
        </w:rPr>
        <w:t xml:space="preserve">Dies gilt </w:t>
      </w:r>
      <w:r>
        <w:rPr>
          <w:rFonts w:eastAsia="Times New Roman" w:cs="Arial"/>
          <w:sz w:val="24"/>
          <w:szCs w:val="24"/>
        </w:rPr>
        <w:t>ebenfalls</w:t>
      </w:r>
      <w:r w:rsidRPr="006E5AAD">
        <w:rPr>
          <w:rFonts w:eastAsia="Times New Roman" w:cs="Arial"/>
          <w:sz w:val="24"/>
          <w:szCs w:val="24"/>
        </w:rPr>
        <w:t xml:space="preserve"> für die in der Gemeinde Biebe</w:t>
      </w:r>
      <w:r w:rsidR="004669BF">
        <w:rPr>
          <w:rFonts w:eastAsia="Times New Roman" w:cs="Arial"/>
          <w:sz w:val="24"/>
          <w:szCs w:val="24"/>
        </w:rPr>
        <w:t>rtal ansässigen Lebensmittel-märkte</w:t>
      </w:r>
      <w:r w:rsidRPr="006E5AAD">
        <w:rPr>
          <w:rFonts w:eastAsia="Times New Roman" w:cs="Arial"/>
          <w:sz w:val="24"/>
          <w:szCs w:val="24"/>
        </w:rPr>
        <w:t>. Unter Beachtung der räumlichen Gegebenheiten, einschließlich der Verkehrsanbindung ist</w:t>
      </w:r>
      <w:r>
        <w:rPr>
          <w:rFonts w:eastAsia="Times New Roman" w:cs="Arial"/>
          <w:sz w:val="24"/>
          <w:szCs w:val="24"/>
        </w:rPr>
        <w:t xml:space="preserve"> </w:t>
      </w:r>
      <w:r w:rsidRPr="006E5AAD">
        <w:rPr>
          <w:rFonts w:eastAsia="Times New Roman" w:cs="Arial"/>
          <w:sz w:val="24"/>
          <w:szCs w:val="24"/>
        </w:rPr>
        <w:t>zu erwarten, dass aufgrund der Lage des Ortsteils Frankenbach und der kürzeren Fahrzeit ein Teil der</w:t>
      </w:r>
      <w:r>
        <w:rPr>
          <w:rFonts w:eastAsia="Times New Roman" w:cs="Arial"/>
          <w:sz w:val="24"/>
          <w:szCs w:val="24"/>
        </w:rPr>
        <w:t xml:space="preserve"> </w:t>
      </w:r>
      <w:r w:rsidRPr="006E5AAD">
        <w:rPr>
          <w:rFonts w:eastAsia="Times New Roman" w:cs="Arial"/>
          <w:sz w:val="24"/>
          <w:szCs w:val="24"/>
        </w:rPr>
        <w:t xml:space="preserve">Bewohner die Einkaufsmöglichkeiten in der Gemeinde Hohenahr nutzen. </w:t>
      </w:r>
      <w:r w:rsidR="004669BF">
        <w:rPr>
          <w:rFonts w:eastAsia="Times New Roman" w:cs="Arial"/>
          <w:sz w:val="24"/>
          <w:szCs w:val="24"/>
        </w:rPr>
        <w:t xml:space="preserve">Es </w:t>
      </w:r>
      <w:r w:rsidRPr="006E5AAD">
        <w:rPr>
          <w:rFonts w:eastAsia="Times New Roman" w:cs="Arial"/>
          <w:sz w:val="24"/>
          <w:szCs w:val="24"/>
        </w:rPr>
        <w:t>ist</w:t>
      </w:r>
      <w:r w:rsidR="004669BF">
        <w:rPr>
          <w:rFonts w:eastAsia="Times New Roman" w:cs="Arial"/>
          <w:sz w:val="24"/>
          <w:szCs w:val="24"/>
        </w:rPr>
        <w:t xml:space="preserve"> allerdings</w:t>
      </w:r>
      <w:r w:rsidRPr="006E5AAD">
        <w:rPr>
          <w:rFonts w:eastAsia="Times New Roman" w:cs="Arial"/>
          <w:sz w:val="24"/>
          <w:szCs w:val="24"/>
        </w:rPr>
        <w:t xml:space="preserve"> nicht davon auszugehen, dass sich </w:t>
      </w:r>
      <w:r w:rsidR="004669BF">
        <w:rPr>
          <w:rFonts w:eastAsia="Times New Roman" w:cs="Arial"/>
          <w:sz w:val="24"/>
          <w:szCs w:val="24"/>
        </w:rPr>
        <w:t xml:space="preserve">durch die Erweiterungsvorhaben </w:t>
      </w:r>
      <w:r w:rsidRPr="006E5AAD">
        <w:rPr>
          <w:rFonts w:eastAsia="Times New Roman" w:cs="Arial"/>
          <w:sz w:val="24"/>
          <w:szCs w:val="24"/>
        </w:rPr>
        <w:t>das angebotene Sortiment in einem solchen Umfang ver</w:t>
      </w:r>
      <w:r>
        <w:rPr>
          <w:rFonts w:eastAsia="Times New Roman" w:cs="Arial"/>
          <w:sz w:val="24"/>
          <w:szCs w:val="24"/>
        </w:rPr>
        <w:t>größert</w:t>
      </w:r>
      <w:r w:rsidR="004669BF">
        <w:rPr>
          <w:rFonts w:eastAsia="Times New Roman" w:cs="Arial"/>
          <w:sz w:val="24"/>
          <w:szCs w:val="24"/>
        </w:rPr>
        <w:t>, dass</w:t>
      </w:r>
      <w:r>
        <w:rPr>
          <w:rFonts w:eastAsia="Times New Roman" w:cs="Arial"/>
          <w:sz w:val="24"/>
          <w:szCs w:val="24"/>
        </w:rPr>
        <w:t xml:space="preserve"> es wesentliche Änderungen der Einkaufsgewohnheiten der Bevölkerung </w:t>
      </w:r>
      <w:r w:rsidR="004669BF">
        <w:rPr>
          <w:rFonts w:eastAsia="Times New Roman" w:cs="Arial"/>
          <w:sz w:val="24"/>
          <w:szCs w:val="24"/>
        </w:rPr>
        <w:t>auslösen könnte</w:t>
      </w:r>
      <w:r w:rsidRPr="006E5AAD">
        <w:rPr>
          <w:rFonts w:eastAsia="Times New Roman" w:cs="Arial"/>
          <w:sz w:val="24"/>
          <w:szCs w:val="24"/>
        </w:rPr>
        <w:t xml:space="preserve">. Ferner handelt es sich bei dem </w:t>
      </w:r>
      <w:r w:rsidRPr="004669BF">
        <w:rPr>
          <w:rFonts w:eastAsia="Times New Roman" w:cs="Arial"/>
          <w:smallCaps/>
          <w:sz w:val="24"/>
          <w:szCs w:val="24"/>
        </w:rPr>
        <w:t>Edeka</w:t>
      </w:r>
      <w:r w:rsidRPr="006E5AAD">
        <w:rPr>
          <w:rFonts w:eastAsia="Times New Roman" w:cs="Arial"/>
          <w:sz w:val="24"/>
          <w:szCs w:val="24"/>
        </w:rPr>
        <w:t>-Markt</w:t>
      </w:r>
      <w:r w:rsidR="004669BF">
        <w:rPr>
          <w:rFonts w:eastAsia="Times New Roman" w:cs="Arial"/>
          <w:sz w:val="24"/>
          <w:szCs w:val="24"/>
        </w:rPr>
        <w:t xml:space="preserve"> der Gemeinde Biebertal</w:t>
      </w:r>
      <w:r w:rsidRPr="006E5AAD">
        <w:rPr>
          <w:rFonts w:eastAsia="Times New Roman" w:cs="Arial"/>
          <w:sz w:val="24"/>
          <w:szCs w:val="24"/>
        </w:rPr>
        <w:t xml:space="preserve"> ebenfalls um eine moderne</w:t>
      </w:r>
      <w:r>
        <w:rPr>
          <w:rFonts w:eastAsia="Times New Roman" w:cs="Arial"/>
          <w:sz w:val="24"/>
          <w:szCs w:val="24"/>
        </w:rPr>
        <w:t xml:space="preserve"> </w:t>
      </w:r>
      <w:r w:rsidRPr="006E5AAD">
        <w:rPr>
          <w:rFonts w:eastAsia="Times New Roman" w:cs="Arial"/>
          <w:sz w:val="24"/>
          <w:szCs w:val="24"/>
        </w:rPr>
        <w:t>Verkaufseinrichtung, d</w:t>
      </w:r>
      <w:r w:rsidR="004669BF">
        <w:rPr>
          <w:rFonts w:eastAsia="Times New Roman" w:cs="Arial"/>
          <w:sz w:val="24"/>
          <w:szCs w:val="24"/>
        </w:rPr>
        <w:t>ie</w:t>
      </w:r>
      <w:r w:rsidRPr="006E5AAD">
        <w:rPr>
          <w:rFonts w:eastAsia="Times New Roman" w:cs="Arial"/>
          <w:sz w:val="24"/>
          <w:szCs w:val="24"/>
        </w:rPr>
        <w:t xml:space="preserve"> vergleichbar mit dem zukünftigen Markt in Hohenahr aufgestellt ist. </w:t>
      </w:r>
      <w:r w:rsidR="00061D63">
        <w:rPr>
          <w:rFonts w:eastAsia="Times New Roman" w:cs="Arial"/>
          <w:sz w:val="24"/>
          <w:szCs w:val="24"/>
        </w:rPr>
        <w:t>Da</w:t>
      </w:r>
      <w:r w:rsidRPr="006E5AAD">
        <w:rPr>
          <w:rFonts w:eastAsia="Times New Roman" w:cs="Arial"/>
          <w:sz w:val="24"/>
          <w:szCs w:val="24"/>
        </w:rPr>
        <w:t xml:space="preserve"> die Kaufkraftbindung mit zunehmender Entfernung zum Standort in Zusammenschau</w:t>
      </w:r>
      <w:r>
        <w:rPr>
          <w:rFonts w:eastAsia="Times New Roman" w:cs="Arial"/>
          <w:sz w:val="24"/>
          <w:szCs w:val="24"/>
        </w:rPr>
        <w:t xml:space="preserve"> </w:t>
      </w:r>
      <w:r w:rsidRPr="006E5AAD">
        <w:rPr>
          <w:rFonts w:eastAsia="Times New Roman" w:cs="Arial"/>
          <w:sz w:val="24"/>
          <w:szCs w:val="24"/>
        </w:rPr>
        <w:t>der Wettbewerbsstrukturen abnimmt, wird für die Nachbarkommunen Aßlar, Wetzlar und</w:t>
      </w:r>
      <w:r>
        <w:rPr>
          <w:rFonts w:eastAsia="Times New Roman" w:cs="Arial"/>
          <w:sz w:val="24"/>
          <w:szCs w:val="24"/>
        </w:rPr>
        <w:t xml:space="preserve"> </w:t>
      </w:r>
      <w:r w:rsidRPr="006E5AAD">
        <w:rPr>
          <w:rFonts w:eastAsia="Times New Roman" w:cs="Arial"/>
          <w:sz w:val="24"/>
          <w:szCs w:val="24"/>
        </w:rPr>
        <w:t>Mittenaar eine Abwanderung von Kaufkraft für unwahrscheinlich gehalten. Die genannten Städte und</w:t>
      </w:r>
      <w:r>
        <w:rPr>
          <w:rFonts w:eastAsia="Times New Roman" w:cs="Arial"/>
          <w:sz w:val="24"/>
          <w:szCs w:val="24"/>
        </w:rPr>
        <w:t xml:space="preserve"> </w:t>
      </w:r>
      <w:r w:rsidRPr="006E5AAD">
        <w:rPr>
          <w:rFonts w:eastAsia="Times New Roman" w:cs="Arial"/>
          <w:sz w:val="24"/>
          <w:szCs w:val="24"/>
        </w:rPr>
        <w:t>Gemeinden verfügen selbst über eine ausreichende Versorgung.</w:t>
      </w:r>
      <w:r>
        <w:rPr>
          <w:rFonts w:eastAsia="Times New Roman" w:cs="Arial"/>
          <w:sz w:val="24"/>
          <w:szCs w:val="24"/>
        </w:rPr>
        <w:t xml:space="preserve"> </w:t>
      </w:r>
      <w:r w:rsidRPr="006E5AAD">
        <w:rPr>
          <w:rFonts w:eastAsia="Times New Roman" w:cs="Arial"/>
          <w:sz w:val="24"/>
          <w:szCs w:val="24"/>
        </w:rPr>
        <w:t xml:space="preserve">Zusammenfassend kann daher festgehalten werden, dass </w:t>
      </w:r>
      <w:r w:rsidR="00D50565">
        <w:rPr>
          <w:rFonts w:eastAsia="Times New Roman" w:cs="Arial"/>
          <w:sz w:val="24"/>
          <w:szCs w:val="24"/>
        </w:rPr>
        <w:t>der Einzelhandelsstandort in Erda zwar nicht ganz ausschließlich der örtlichen Grundversorgung dient, aber trotzdem nicht zu befürchten ist, dass wirtschaftliche Auswirkungen</w:t>
      </w:r>
      <w:r w:rsidRPr="006E5AAD">
        <w:rPr>
          <w:rFonts w:eastAsia="Times New Roman" w:cs="Arial"/>
          <w:sz w:val="24"/>
          <w:szCs w:val="24"/>
        </w:rPr>
        <w:t xml:space="preserve"> in </w:t>
      </w:r>
      <w:r w:rsidR="00D50565">
        <w:rPr>
          <w:rFonts w:eastAsia="Times New Roman" w:cs="Arial"/>
          <w:sz w:val="24"/>
          <w:szCs w:val="24"/>
        </w:rPr>
        <w:t xml:space="preserve">eine Beeinträchtigung </w:t>
      </w:r>
      <w:r>
        <w:rPr>
          <w:rFonts w:eastAsia="Times New Roman" w:cs="Arial"/>
          <w:sz w:val="24"/>
          <w:szCs w:val="24"/>
        </w:rPr>
        <w:t>de</w:t>
      </w:r>
      <w:r w:rsidR="00D50565">
        <w:rPr>
          <w:rFonts w:eastAsia="Times New Roman" w:cs="Arial"/>
          <w:sz w:val="24"/>
          <w:szCs w:val="24"/>
        </w:rPr>
        <w:t>r</w:t>
      </w:r>
      <w:r>
        <w:rPr>
          <w:rFonts w:eastAsia="Times New Roman" w:cs="Arial"/>
          <w:sz w:val="24"/>
          <w:szCs w:val="24"/>
        </w:rPr>
        <w:t xml:space="preserve"> Grundversorgung </w:t>
      </w:r>
      <w:r w:rsidR="00D50565">
        <w:rPr>
          <w:rFonts w:eastAsia="Times New Roman" w:cs="Arial"/>
          <w:sz w:val="24"/>
          <w:szCs w:val="24"/>
        </w:rPr>
        <w:t>in den</w:t>
      </w:r>
      <w:r>
        <w:rPr>
          <w:rFonts w:eastAsia="Times New Roman" w:cs="Arial"/>
          <w:sz w:val="24"/>
          <w:szCs w:val="24"/>
        </w:rPr>
        <w:t xml:space="preserve"> Nachbarkommunen </w:t>
      </w:r>
      <w:r w:rsidRPr="006E5AAD">
        <w:rPr>
          <w:rFonts w:eastAsia="Times New Roman" w:cs="Arial"/>
          <w:sz w:val="24"/>
          <w:szCs w:val="24"/>
        </w:rPr>
        <w:t>münden</w:t>
      </w:r>
      <w:r w:rsidRPr="00DB6729">
        <w:rPr>
          <w:rFonts w:eastAsia="Times New Roman" w:cs="Arial"/>
          <w:sz w:val="24"/>
          <w:szCs w:val="24"/>
        </w:rPr>
        <w:t xml:space="preserve">. </w:t>
      </w:r>
      <w:r>
        <w:rPr>
          <w:rFonts w:eastAsia="Times New Roman" w:cs="Arial"/>
          <w:sz w:val="24"/>
          <w:szCs w:val="24"/>
        </w:rPr>
        <w:t xml:space="preserve">Bestätigt wird diese Vermutung durch die Tatsache, dass </w:t>
      </w:r>
      <w:r w:rsidRPr="00DB6729">
        <w:rPr>
          <w:rFonts w:eastAsia="Times New Roman" w:cs="Arial"/>
          <w:sz w:val="24"/>
          <w:szCs w:val="24"/>
        </w:rPr>
        <w:t xml:space="preserve">keine der Nachbarkommunen Bedenken </w:t>
      </w:r>
      <w:r>
        <w:rPr>
          <w:rFonts w:eastAsia="Times New Roman" w:cs="Arial"/>
          <w:sz w:val="24"/>
          <w:szCs w:val="24"/>
        </w:rPr>
        <w:t>geäußert hat</w:t>
      </w:r>
      <w:r w:rsidRPr="00DB6729">
        <w:rPr>
          <w:rFonts w:eastAsia="Times New Roman" w:cs="Arial"/>
          <w:sz w:val="24"/>
          <w:szCs w:val="24"/>
        </w:rPr>
        <w:t>.</w:t>
      </w:r>
    </w:p>
    <w:p w:rsidR="00335D93" w:rsidRPr="00D957AC" w:rsidRDefault="00335D93" w:rsidP="00335D93">
      <w:pPr>
        <w:rPr>
          <w:rFonts w:eastAsia="Times New Roman" w:cs="Arial"/>
          <w:sz w:val="24"/>
          <w:szCs w:val="24"/>
        </w:rPr>
      </w:pPr>
    </w:p>
    <w:p w:rsidR="00335D93" w:rsidRDefault="00061D63" w:rsidP="00335D93">
      <w:pPr>
        <w:rPr>
          <w:rFonts w:eastAsia="Times New Roman" w:cs="Arial"/>
          <w:sz w:val="24"/>
          <w:szCs w:val="24"/>
        </w:rPr>
      </w:pPr>
      <w:r>
        <w:rPr>
          <w:rFonts w:eastAsia="Times New Roman" w:cs="Arial"/>
          <w:sz w:val="24"/>
          <w:szCs w:val="24"/>
        </w:rPr>
        <w:t>Darüber hinaus ist bei der Beurteilung des beantragten Vorhabens</w:t>
      </w:r>
      <w:r w:rsidR="00335D93" w:rsidRPr="00D957AC">
        <w:rPr>
          <w:rFonts w:eastAsia="Times New Roman" w:cs="Arial"/>
          <w:sz w:val="24"/>
          <w:szCs w:val="24"/>
        </w:rPr>
        <w:t xml:space="preserve"> auch die Situation in den benachbarten Zentren entscheidungserheblich. Das </w:t>
      </w:r>
      <w:r w:rsidR="00335D93" w:rsidRPr="00D957AC">
        <w:rPr>
          <w:rFonts w:eastAsia="Times New Roman" w:cs="Arial"/>
          <w:b/>
          <w:sz w:val="24"/>
          <w:szCs w:val="24"/>
        </w:rPr>
        <w:t>Beeinträchtigungsverbot</w:t>
      </w:r>
      <w:r w:rsidR="00335D93" w:rsidRPr="00D957AC">
        <w:rPr>
          <w:rFonts w:eastAsia="Times New Roman" w:cs="Arial"/>
          <w:sz w:val="24"/>
          <w:szCs w:val="24"/>
        </w:rPr>
        <w:t xml:space="preserve"> (Ziel 5.4-7) ist darauf gerichtet, integrierte Geschäftszentren bzw. Versorgungs</w:t>
      </w:r>
      <w:r>
        <w:rPr>
          <w:rFonts w:eastAsia="Times New Roman" w:cs="Arial"/>
          <w:sz w:val="24"/>
          <w:szCs w:val="24"/>
        </w:rPr>
        <w:t>-</w:t>
      </w:r>
      <w:r w:rsidR="00335D93" w:rsidRPr="00D957AC">
        <w:rPr>
          <w:rFonts w:eastAsia="Times New Roman" w:cs="Arial"/>
          <w:sz w:val="24"/>
          <w:szCs w:val="24"/>
        </w:rPr>
        <w:t xml:space="preserve">kerne vor erheblichen Eingriffen in deren Funktionsfähigkeit zu schützen. In diesem Zusammenhang </w:t>
      </w:r>
      <w:r w:rsidR="00335D93">
        <w:rPr>
          <w:rFonts w:eastAsia="Times New Roman" w:cs="Arial"/>
          <w:sz w:val="24"/>
          <w:szCs w:val="24"/>
        </w:rPr>
        <w:t xml:space="preserve">sind die beiden Lebensmittelvollsortimenter </w:t>
      </w:r>
      <w:r w:rsidR="00335D93" w:rsidRPr="000B2951">
        <w:rPr>
          <w:rFonts w:eastAsia="Times New Roman" w:cs="Arial"/>
          <w:sz w:val="24"/>
          <w:szCs w:val="24"/>
        </w:rPr>
        <w:t>de</w:t>
      </w:r>
      <w:r w:rsidR="00335D93">
        <w:rPr>
          <w:rFonts w:eastAsia="Times New Roman" w:cs="Arial"/>
          <w:sz w:val="24"/>
          <w:szCs w:val="24"/>
        </w:rPr>
        <w:t>r</w:t>
      </w:r>
      <w:r w:rsidR="00335D93" w:rsidRPr="000B2951">
        <w:rPr>
          <w:rFonts w:eastAsia="Times New Roman" w:cs="Arial"/>
          <w:sz w:val="24"/>
          <w:szCs w:val="24"/>
        </w:rPr>
        <w:t xml:space="preserve"> Gemeinde Biebertal </w:t>
      </w:r>
      <w:r w:rsidR="00335D93">
        <w:rPr>
          <w:rFonts w:eastAsia="Times New Roman" w:cs="Arial"/>
          <w:sz w:val="24"/>
          <w:szCs w:val="24"/>
        </w:rPr>
        <w:t>beurteilungsrelevant</w:t>
      </w:r>
      <w:r w:rsidR="00335D93" w:rsidRPr="000B2951">
        <w:rPr>
          <w:rFonts w:eastAsia="Times New Roman" w:cs="Arial"/>
          <w:sz w:val="24"/>
          <w:szCs w:val="24"/>
        </w:rPr>
        <w:t xml:space="preserve">. </w:t>
      </w:r>
      <w:r w:rsidR="00335D93">
        <w:rPr>
          <w:rFonts w:eastAsia="Times New Roman" w:cs="Arial"/>
          <w:sz w:val="24"/>
          <w:szCs w:val="24"/>
        </w:rPr>
        <w:t xml:space="preserve">Es kann davon </w:t>
      </w:r>
      <w:r w:rsidR="00335D93" w:rsidRPr="00D9121F">
        <w:rPr>
          <w:rFonts w:eastAsia="Times New Roman" w:cs="Arial"/>
          <w:sz w:val="24"/>
          <w:szCs w:val="24"/>
        </w:rPr>
        <w:t>aus</w:t>
      </w:r>
      <w:r w:rsidR="00335D93">
        <w:rPr>
          <w:rFonts w:eastAsia="Times New Roman" w:cs="Arial"/>
          <w:sz w:val="24"/>
          <w:szCs w:val="24"/>
        </w:rPr>
        <w:t>gegangen werden</w:t>
      </w:r>
      <w:r w:rsidR="00335D93" w:rsidRPr="00D9121F">
        <w:rPr>
          <w:rFonts w:eastAsia="Times New Roman" w:cs="Arial"/>
          <w:sz w:val="24"/>
          <w:szCs w:val="24"/>
        </w:rPr>
        <w:t xml:space="preserve">, dass </w:t>
      </w:r>
      <w:r w:rsidR="00335D93">
        <w:rPr>
          <w:rFonts w:eastAsia="Times New Roman" w:cs="Arial"/>
          <w:sz w:val="24"/>
          <w:szCs w:val="24"/>
        </w:rPr>
        <w:t>die von den beantragten Erweiterungen ggf. ausgehenden</w:t>
      </w:r>
      <w:r w:rsidR="00335D93" w:rsidRPr="00D9121F">
        <w:rPr>
          <w:rFonts w:eastAsia="Times New Roman" w:cs="Arial"/>
          <w:sz w:val="24"/>
          <w:szCs w:val="24"/>
        </w:rPr>
        <w:t xml:space="preserve"> Umsatzumverteilung</w:t>
      </w:r>
      <w:r w:rsidR="00335D93">
        <w:rPr>
          <w:rFonts w:eastAsia="Times New Roman" w:cs="Arial"/>
          <w:sz w:val="24"/>
          <w:szCs w:val="24"/>
        </w:rPr>
        <w:t>en</w:t>
      </w:r>
      <w:r w:rsidR="00335D93" w:rsidRPr="00D9121F">
        <w:rPr>
          <w:rFonts w:eastAsia="Times New Roman" w:cs="Arial"/>
          <w:sz w:val="24"/>
          <w:szCs w:val="24"/>
        </w:rPr>
        <w:t xml:space="preserve"> für einzelne Märkte </w:t>
      </w:r>
      <w:r w:rsidR="00335D93">
        <w:rPr>
          <w:rFonts w:eastAsia="Times New Roman" w:cs="Arial"/>
          <w:sz w:val="24"/>
          <w:szCs w:val="24"/>
        </w:rPr>
        <w:t>sehr</w:t>
      </w:r>
      <w:r w:rsidR="00335D93" w:rsidRPr="00D9121F">
        <w:rPr>
          <w:rFonts w:eastAsia="Times New Roman" w:cs="Arial"/>
          <w:sz w:val="24"/>
          <w:szCs w:val="24"/>
        </w:rPr>
        <w:t xml:space="preserve"> gering </w:t>
      </w:r>
      <w:r w:rsidR="00335D93">
        <w:rPr>
          <w:rFonts w:eastAsia="Times New Roman" w:cs="Arial"/>
          <w:sz w:val="24"/>
          <w:szCs w:val="24"/>
        </w:rPr>
        <w:t>ausfallen werden</w:t>
      </w:r>
      <w:r w:rsidR="00335D93" w:rsidRPr="00D9121F">
        <w:rPr>
          <w:rFonts w:eastAsia="Times New Roman" w:cs="Arial"/>
          <w:sz w:val="24"/>
          <w:szCs w:val="24"/>
        </w:rPr>
        <w:t xml:space="preserve">. Insofern </w:t>
      </w:r>
      <w:r w:rsidR="00335D93">
        <w:rPr>
          <w:rFonts w:eastAsia="Times New Roman" w:cs="Arial"/>
          <w:sz w:val="24"/>
          <w:szCs w:val="24"/>
        </w:rPr>
        <w:t>kann gesichert davon</w:t>
      </w:r>
      <w:r w:rsidR="00335D93" w:rsidRPr="00D9121F">
        <w:rPr>
          <w:rFonts w:eastAsia="Times New Roman" w:cs="Arial"/>
          <w:sz w:val="24"/>
          <w:szCs w:val="24"/>
        </w:rPr>
        <w:t xml:space="preserve"> aus</w:t>
      </w:r>
      <w:r w:rsidR="00335D93">
        <w:rPr>
          <w:rFonts w:eastAsia="Times New Roman" w:cs="Arial"/>
          <w:sz w:val="24"/>
          <w:szCs w:val="24"/>
        </w:rPr>
        <w:t>gegangen werden,</w:t>
      </w:r>
      <w:r w:rsidR="00335D93" w:rsidRPr="00D9121F">
        <w:rPr>
          <w:rFonts w:eastAsia="Times New Roman" w:cs="Arial"/>
          <w:sz w:val="24"/>
          <w:szCs w:val="24"/>
        </w:rPr>
        <w:t xml:space="preserve"> dass die</w:t>
      </w:r>
      <w:r w:rsidR="00335D93">
        <w:rPr>
          <w:rFonts w:eastAsia="Times New Roman" w:cs="Arial"/>
          <w:sz w:val="24"/>
          <w:szCs w:val="24"/>
        </w:rPr>
        <w:t xml:space="preserve"> </w:t>
      </w:r>
      <w:r w:rsidR="00335D93" w:rsidRPr="00D9121F">
        <w:rPr>
          <w:rFonts w:eastAsia="Times New Roman" w:cs="Arial"/>
          <w:sz w:val="24"/>
          <w:szCs w:val="24"/>
        </w:rPr>
        <w:t xml:space="preserve">Umsatzumverteilung </w:t>
      </w:r>
      <w:r w:rsidR="00335D93">
        <w:rPr>
          <w:rFonts w:eastAsia="Times New Roman" w:cs="Arial"/>
          <w:sz w:val="24"/>
          <w:szCs w:val="24"/>
        </w:rPr>
        <w:t xml:space="preserve">sehr </w:t>
      </w:r>
      <w:r w:rsidR="00335D93" w:rsidRPr="00D9121F">
        <w:rPr>
          <w:rFonts w:eastAsia="Times New Roman" w:cs="Arial"/>
          <w:sz w:val="24"/>
          <w:szCs w:val="24"/>
        </w:rPr>
        <w:t>deutl</w:t>
      </w:r>
      <w:r w:rsidR="00335D93">
        <w:rPr>
          <w:rFonts w:eastAsia="Times New Roman" w:cs="Arial"/>
          <w:sz w:val="24"/>
          <w:szCs w:val="24"/>
        </w:rPr>
        <w:t>ich unterhalb des Schwellenwert</w:t>
      </w:r>
      <w:r w:rsidR="00335D93" w:rsidRPr="00D9121F">
        <w:rPr>
          <w:rFonts w:eastAsia="Times New Roman" w:cs="Arial"/>
          <w:sz w:val="24"/>
          <w:szCs w:val="24"/>
        </w:rPr>
        <w:t xml:space="preserve">s </w:t>
      </w:r>
      <w:r w:rsidR="00335D93">
        <w:rPr>
          <w:rFonts w:eastAsia="Times New Roman" w:cs="Arial"/>
          <w:sz w:val="24"/>
          <w:szCs w:val="24"/>
        </w:rPr>
        <w:t>(</w:t>
      </w:r>
      <w:r w:rsidR="00335D93" w:rsidRPr="00D9121F">
        <w:rPr>
          <w:rFonts w:eastAsia="Times New Roman" w:cs="Arial"/>
          <w:sz w:val="24"/>
          <w:szCs w:val="24"/>
        </w:rPr>
        <w:t>10%</w:t>
      </w:r>
      <w:r w:rsidR="00335D93">
        <w:rPr>
          <w:rFonts w:eastAsia="Times New Roman" w:cs="Arial"/>
          <w:sz w:val="24"/>
          <w:szCs w:val="24"/>
        </w:rPr>
        <w:t>)</w:t>
      </w:r>
      <w:r w:rsidR="00335D93" w:rsidRPr="00D9121F">
        <w:rPr>
          <w:rFonts w:eastAsia="Times New Roman" w:cs="Arial"/>
          <w:sz w:val="24"/>
          <w:szCs w:val="24"/>
        </w:rPr>
        <w:t xml:space="preserve"> </w:t>
      </w:r>
      <w:r w:rsidR="00335D93">
        <w:rPr>
          <w:rFonts w:eastAsia="Times New Roman" w:cs="Arial"/>
          <w:sz w:val="24"/>
          <w:szCs w:val="24"/>
        </w:rPr>
        <w:t xml:space="preserve">liegen wird, ab dem </w:t>
      </w:r>
      <w:r w:rsidR="00335D93" w:rsidRPr="00D9121F">
        <w:rPr>
          <w:rFonts w:eastAsia="Times New Roman" w:cs="Arial"/>
          <w:sz w:val="24"/>
          <w:szCs w:val="24"/>
        </w:rPr>
        <w:t>städtebauliche</w:t>
      </w:r>
      <w:r w:rsidR="00335D93">
        <w:rPr>
          <w:rFonts w:eastAsia="Times New Roman" w:cs="Arial"/>
          <w:sz w:val="24"/>
          <w:szCs w:val="24"/>
        </w:rPr>
        <w:t xml:space="preserve"> </w:t>
      </w:r>
      <w:r w:rsidR="00335D93" w:rsidRPr="00D9121F">
        <w:rPr>
          <w:rFonts w:eastAsia="Times New Roman" w:cs="Arial"/>
          <w:sz w:val="24"/>
          <w:szCs w:val="24"/>
        </w:rPr>
        <w:t>Auswirkungen</w:t>
      </w:r>
      <w:r w:rsidR="00335D93">
        <w:rPr>
          <w:rFonts w:eastAsia="Times New Roman" w:cs="Arial"/>
          <w:sz w:val="24"/>
          <w:szCs w:val="24"/>
        </w:rPr>
        <w:t xml:space="preserve"> vermutet werden können</w:t>
      </w:r>
      <w:r w:rsidR="00335D93" w:rsidRPr="00D9121F">
        <w:rPr>
          <w:rFonts w:eastAsia="Times New Roman" w:cs="Arial"/>
          <w:sz w:val="24"/>
          <w:szCs w:val="24"/>
        </w:rPr>
        <w:t>.</w:t>
      </w:r>
    </w:p>
    <w:p w:rsidR="00335D93" w:rsidRDefault="00335D93" w:rsidP="00335D93">
      <w:pPr>
        <w:rPr>
          <w:rFonts w:eastAsia="Times New Roman" w:cs="Arial"/>
          <w:sz w:val="24"/>
          <w:szCs w:val="24"/>
        </w:rPr>
      </w:pPr>
    </w:p>
    <w:p w:rsidR="00DF7266" w:rsidRDefault="00335D93" w:rsidP="00335D93">
      <w:pPr>
        <w:rPr>
          <w:rFonts w:eastAsia="Times New Roman" w:cs="Arial"/>
          <w:sz w:val="24"/>
          <w:szCs w:val="24"/>
        </w:rPr>
      </w:pPr>
      <w:r w:rsidRPr="00D957AC">
        <w:rPr>
          <w:rFonts w:eastAsia="Times New Roman" w:cs="Arial"/>
          <w:b/>
          <w:sz w:val="24"/>
          <w:szCs w:val="24"/>
        </w:rPr>
        <w:t xml:space="preserve">Zusammenfassend </w:t>
      </w:r>
      <w:r w:rsidRPr="00D957AC">
        <w:rPr>
          <w:rFonts w:eastAsia="Times New Roman" w:cs="Arial"/>
          <w:sz w:val="24"/>
          <w:szCs w:val="24"/>
        </w:rPr>
        <w:t xml:space="preserve">kann das beantragte Vorhaben zugelassen werden. Für die Abweichung vom Planinhalt des RPM 2010 sprechen überwiegende Gründe, zudem hat die Antragstellerin nachvollziehbar ihre gegenüber den Festlegungen des Regionalplans veränderten Planungsabsichten dargelegt. Eine Beeinträchtigung der im RPM 2010 zum Ausdruck gebrachten Raumordnung liegt nicht vor. </w:t>
      </w:r>
    </w:p>
    <w:p w:rsidR="00DF7266" w:rsidRDefault="00DF7266">
      <w:pPr>
        <w:rPr>
          <w:rFonts w:eastAsia="Times New Roman" w:cs="Arial"/>
          <w:sz w:val="24"/>
          <w:szCs w:val="24"/>
        </w:rPr>
      </w:pPr>
      <w:r>
        <w:rPr>
          <w:rFonts w:eastAsia="Times New Roman" w:cs="Arial"/>
          <w:sz w:val="24"/>
          <w:szCs w:val="24"/>
        </w:rPr>
        <w:br w:type="page"/>
      </w:r>
    </w:p>
    <w:p w:rsidR="00335D93" w:rsidRPr="00F859C2" w:rsidRDefault="00335D93" w:rsidP="00335D93">
      <w:pPr>
        <w:rPr>
          <w:rFonts w:eastAsia="Times New Roman" w:cs="Arial"/>
          <w:sz w:val="24"/>
          <w:szCs w:val="24"/>
        </w:rPr>
      </w:pPr>
      <w:r w:rsidRPr="00D957AC">
        <w:rPr>
          <w:rFonts w:eastAsia="Times New Roman" w:cs="Arial"/>
          <w:sz w:val="24"/>
          <w:szCs w:val="24"/>
        </w:rPr>
        <w:t>Bei der Entscheidung über die Zielabweichung handelt es sich um eine Ermessensentscheidung (§ 6 Abs. 2 Satz 1 ROG). Dabei gilt es zu berücksichtigen, dass die Ziele des RPM 2010 in einem umfassenden Verfahren aufgestellt wurden und in ein komplexes, kohärentes Regelungsgefüge eingebunden sind. Dies schließt eine großzügige Handhabung von Zielabweichungen aus.</w:t>
      </w:r>
      <w:r w:rsidR="00DF7266">
        <w:rPr>
          <w:rFonts w:eastAsia="Times New Roman" w:cs="Arial"/>
          <w:sz w:val="24"/>
          <w:szCs w:val="24"/>
        </w:rPr>
        <w:t xml:space="preserve"> </w:t>
      </w:r>
      <w:r w:rsidRPr="00D957AC">
        <w:rPr>
          <w:rFonts w:eastAsia="Times New Roman" w:cs="Arial"/>
          <w:sz w:val="24"/>
          <w:szCs w:val="24"/>
        </w:rPr>
        <w:t>Wie im Rahmen der raumord</w:t>
      </w:r>
      <w:r w:rsidR="00DF7266">
        <w:rPr>
          <w:rFonts w:eastAsia="Times New Roman" w:cs="Arial"/>
          <w:sz w:val="24"/>
          <w:szCs w:val="24"/>
        </w:rPr>
        <w:t>-</w:t>
      </w:r>
      <w:r w:rsidRPr="00D957AC">
        <w:rPr>
          <w:rFonts w:eastAsia="Times New Roman" w:cs="Arial"/>
          <w:sz w:val="24"/>
          <w:szCs w:val="24"/>
        </w:rPr>
        <w:t xml:space="preserve">nerischen Bewertung dargelegt, werden im konkreten Fall allerdings überwiegende Gründe gesehen, die die Zulassung der beantragten Zielabweichung </w:t>
      </w:r>
      <w:r w:rsidRPr="00F859C2">
        <w:rPr>
          <w:rFonts w:eastAsia="Times New Roman" w:cs="Arial"/>
          <w:sz w:val="24"/>
          <w:szCs w:val="24"/>
        </w:rPr>
        <w:t>rechtfertigen. So ermöglicht d</w:t>
      </w:r>
      <w:r w:rsidR="00F04951">
        <w:rPr>
          <w:rFonts w:eastAsia="Times New Roman" w:cs="Arial"/>
          <w:sz w:val="24"/>
          <w:szCs w:val="24"/>
        </w:rPr>
        <w:t>as</w:t>
      </w:r>
      <w:r w:rsidRPr="00F859C2">
        <w:rPr>
          <w:rFonts w:eastAsia="Times New Roman" w:cs="Arial"/>
          <w:sz w:val="24"/>
          <w:szCs w:val="24"/>
        </w:rPr>
        <w:t xml:space="preserve"> Erweiterungs</w:t>
      </w:r>
      <w:r w:rsidR="00F04951">
        <w:rPr>
          <w:rFonts w:eastAsia="Times New Roman" w:cs="Arial"/>
          <w:sz w:val="24"/>
          <w:szCs w:val="24"/>
        </w:rPr>
        <w:t>vorhaben</w:t>
      </w:r>
      <w:r w:rsidRPr="00F859C2">
        <w:rPr>
          <w:rFonts w:eastAsia="Times New Roman" w:cs="Arial"/>
          <w:sz w:val="24"/>
          <w:szCs w:val="24"/>
        </w:rPr>
        <w:t xml:space="preserve"> eine zukunftsfähige Gestaltung des einzigen Grundversorgungsstandorts der antrag</w:t>
      </w:r>
      <w:r w:rsidR="00F04951">
        <w:rPr>
          <w:rFonts w:eastAsia="Times New Roman" w:cs="Arial"/>
          <w:sz w:val="24"/>
          <w:szCs w:val="24"/>
        </w:rPr>
        <w:t>-</w:t>
      </w:r>
      <w:r w:rsidRPr="00F859C2">
        <w:rPr>
          <w:rFonts w:eastAsia="Times New Roman" w:cs="Arial"/>
          <w:sz w:val="24"/>
          <w:szCs w:val="24"/>
        </w:rPr>
        <w:t>stellenden Gemeinde ohne den Grund</w:t>
      </w:r>
      <w:r w:rsidR="00DF7266">
        <w:rPr>
          <w:rFonts w:eastAsia="Times New Roman" w:cs="Arial"/>
          <w:sz w:val="24"/>
          <w:szCs w:val="24"/>
        </w:rPr>
        <w:t>-</w:t>
      </w:r>
      <w:r w:rsidRPr="00F859C2">
        <w:rPr>
          <w:rFonts w:eastAsia="Times New Roman" w:cs="Arial"/>
          <w:sz w:val="24"/>
          <w:szCs w:val="24"/>
        </w:rPr>
        <w:t>versorgungsauftrag der Nachbarkommunen zu beeinträchtigen.</w:t>
      </w:r>
      <w:r w:rsidR="00F04951">
        <w:rPr>
          <w:rFonts w:eastAsia="Times New Roman" w:cs="Arial"/>
          <w:sz w:val="24"/>
          <w:szCs w:val="24"/>
        </w:rPr>
        <w:t xml:space="preserve"> Keine der Nachbarkommunen äußert dahingehend Bedenken.</w:t>
      </w:r>
    </w:p>
    <w:p w:rsidR="00335D93" w:rsidRPr="00D957AC" w:rsidRDefault="00335D93" w:rsidP="00335D93">
      <w:pPr>
        <w:rPr>
          <w:rFonts w:eastAsia="Times New Roman" w:cs="Arial"/>
          <w:sz w:val="24"/>
          <w:szCs w:val="24"/>
        </w:rPr>
      </w:pPr>
    </w:p>
    <w:p w:rsidR="00335D93" w:rsidRPr="00D957AC" w:rsidRDefault="00335D93" w:rsidP="00335D93">
      <w:pPr>
        <w:rPr>
          <w:rFonts w:eastAsia="Times New Roman" w:cs="Arial"/>
          <w:sz w:val="24"/>
          <w:szCs w:val="24"/>
        </w:rPr>
      </w:pPr>
      <w:r w:rsidRPr="00D957AC">
        <w:rPr>
          <w:rFonts w:eastAsia="Times New Roman" w:cs="Arial"/>
          <w:sz w:val="24"/>
          <w:szCs w:val="24"/>
        </w:rPr>
        <w:t>Die darüber hinaus eingegangenen Anregungen der Fachbehörden können im Rahmen der Bauleitplanung Beachtung bzw. Berücksichtigung finden (vgl. Hinweis).</w:t>
      </w:r>
    </w:p>
    <w:p w:rsidR="00335D93" w:rsidRPr="00D957AC" w:rsidRDefault="00335D93" w:rsidP="00335D93">
      <w:pPr>
        <w:rPr>
          <w:rFonts w:eastAsia="Times New Roman" w:cs="Arial"/>
          <w:sz w:val="24"/>
          <w:szCs w:val="24"/>
        </w:rPr>
      </w:pPr>
    </w:p>
    <w:p w:rsidR="00335D93" w:rsidRPr="00D957AC" w:rsidRDefault="002E7EF8" w:rsidP="00335D93">
      <w:pPr>
        <w:rPr>
          <w:rFonts w:eastAsia="Times New Roman" w:cs="Arial"/>
          <w:sz w:val="24"/>
          <w:szCs w:val="24"/>
        </w:rPr>
      </w:pPr>
      <w:r w:rsidRPr="002E7EF8">
        <w:rPr>
          <w:noProof/>
        </w:rPr>
        <w:drawing>
          <wp:inline distT="0" distB="0" distL="0" distR="0" wp14:anchorId="4E1B876A" wp14:editId="1227BD72">
            <wp:extent cx="1798278" cy="685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5158" cy="703679"/>
                    </a:xfrm>
                    <a:prstGeom prst="rect">
                      <a:avLst/>
                    </a:prstGeom>
                  </pic:spPr>
                </pic:pic>
              </a:graphicData>
            </a:graphic>
          </wp:inline>
        </w:drawing>
      </w:r>
    </w:p>
    <w:p w:rsidR="00335D93" w:rsidRPr="00D957AC" w:rsidRDefault="00335D93" w:rsidP="00335D93">
      <w:pPr>
        <w:rPr>
          <w:rFonts w:eastAsia="Times New Roman" w:cs="Arial"/>
          <w:sz w:val="24"/>
          <w:szCs w:val="24"/>
        </w:rPr>
      </w:pPr>
    </w:p>
    <w:p w:rsidR="00335D93" w:rsidRPr="00D957AC" w:rsidRDefault="00335D93" w:rsidP="00335D93">
      <w:pPr>
        <w:rPr>
          <w:rFonts w:eastAsia="Times New Roman" w:cs="Arial"/>
          <w:sz w:val="24"/>
          <w:szCs w:val="24"/>
        </w:rPr>
      </w:pPr>
      <w:r w:rsidRPr="00D957AC">
        <w:rPr>
          <w:rFonts w:eastAsia="Times New Roman" w:cs="Arial"/>
          <w:sz w:val="24"/>
          <w:szCs w:val="24"/>
        </w:rPr>
        <w:t>Dr. Ullrich</w:t>
      </w:r>
      <w:r w:rsidRPr="00D957AC">
        <w:rPr>
          <w:rFonts w:eastAsia="Times New Roman" w:cs="Arial"/>
          <w:sz w:val="24"/>
          <w:szCs w:val="24"/>
        </w:rPr>
        <w:br/>
        <w:t>Regierungspräsident</w:t>
      </w:r>
    </w:p>
    <w:p w:rsidR="008A6910" w:rsidRPr="008A6910" w:rsidRDefault="008A6910" w:rsidP="008A6910">
      <w:pPr>
        <w:rPr>
          <w:rFonts w:cs="Arial"/>
          <w:sz w:val="24"/>
          <w:szCs w:val="24"/>
        </w:rPr>
      </w:pPr>
    </w:p>
    <w:p w:rsidR="008A6910" w:rsidRPr="008A6910" w:rsidRDefault="008A6910" w:rsidP="008A6910">
      <w:pPr>
        <w:rPr>
          <w:rFonts w:cs="Arial"/>
          <w:sz w:val="24"/>
          <w:szCs w:val="24"/>
        </w:rPr>
      </w:pPr>
      <w:r w:rsidRPr="008A6910">
        <w:rPr>
          <w:rFonts w:cs="Arial"/>
          <w:sz w:val="24"/>
          <w:szCs w:val="24"/>
        </w:rPr>
        <w:br w:type="page"/>
      </w:r>
    </w:p>
    <w:p w:rsidR="008A6910" w:rsidRPr="008A6910" w:rsidRDefault="008A6910" w:rsidP="008A6910">
      <w:pPr>
        <w:rPr>
          <w:rFonts w:cs="Arial"/>
          <w:sz w:val="24"/>
          <w:szCs w:val="24"/>
        </w:rPr>
      </w:pPr>
    </w:p>
    <w:p w:rsidR="008A6910" w:rsidRPr="008A6910" w:rsidRDefault="008A6910" w:rsidP="008A6910">
      <w:pPr>
        <w:rPr>
          <w:rFonts w:cs="Arial"/>
          <w:sz w:val="24"/>
          <w:szCs w:val="24"/>
        </w:rPr>
      </w:pPr>
    </w:p>
    <w:p w:rsidR="008A6910" w:rsidRPr="008A6910" w:rsidRDefault="008A6910" w:rsidP="008A6910">
      <w:pPr>
        <w:rPr>
          <w:rFonts w:cs="Arial"/>
          <w:sz w:val="24"/>
          <w:szCs w:val="24"/>
        </w:rPr>
      </w:pPr>
    </w:p>
    <w:p w:rsidR="008A6910" w:rsidRPr="008A6910" w:rsidRDefault="008A6910" w:rsidP="008A6910">
      <w:pPr>
        <w:jc w:val="right"/>
        <w:rPr>
          <w:rFonts w:cs="Arial"/>
          <w:b/>
          <w:sz w:val="24"/>
          <w:szCs w:val="24"/>
        </w:rPr>
      </w:pPr>
      <w:r w:rsidRPr="008A6910">
        <w:rPr>
          <w:rFonts w:cs="Arial"/>
          <w:b/>
          <w:sz w:val="24"/>
          <w:szCs w:val="24"/>
        </w:rPr>
        <w:t>Karte 1</w:t>
      </w:r>
    </w:p>
    <w:p w:rsidR="008A6910" w:rsidRPr="008A6910" w:rsidRDefault="008A6910" w:rsidP="008A6910">
      <w:pPr>
        <w:rPr>
          <w:rFonts w:cs="Arial"/>
          <w:sz w:val="24"/>
          <w:szCs w:val="24"/>
        </w:rPr>
      </w:pPr>
    </w:p>
    <w:p w:rsidR="008A6910" w:rsidRPr="008A6910" w:rsidRDefault="008A6910" w:rsidP="008A6910">
      <w:pPr>
        <w:rPr>
          <w:rFonts w:cs="Arial"/>
          <w:sz w:val="24"/>
          <w:szCs w:val="24"/>
        </w:rPr>
      </w:pPr>
    </w:p>
    <w:p w:rsidR="008A6910" w:rsidRPr="008A6910" w:rsidRDefault="008A6910" w:rsidP="008A6910">
      <w:pPr>
        <w:rPr>
          <w:rFonts w:cs="Arial"/>
          <w:b/>
          <w:sz w:val="24"/>
          <w:szCs w:val="24"/>
        </w:rPr>
      </w:pPr>
      <w:r w:rsidRPr="008A6910">
        <w:rPr>
          <w:rFonts w:cs="Arial"/>
          <w:b/>
          <w:sz w:val="24"/>
          <w:szCs w:val="24"/>
        </w:rPr>
        <w:t>Ausschnitt aus dem Regionalplan Mittelhessen 2010</w:t>
      </w:r>
    </w:p>
    <w:p w:rsidR="008A6910" w:rsidRPr="001F0C36" w:rsidRDefault="008A6910" w:rsidP="008A6910">
      <w:pPr>
        <w:rPr>
          <w:rFonts w:cs="Arial"/>
          <w:sz w:val="24"/>
          <w:szCs w:val="24"/>
        </w:rPr>
      </w:pPr>
    </w:p>
    <w:p w:rsidR="002D2819" w:rsidRPr="00A264D8" w:rsidRDefault="008A6910" w:rsidP="00A264D8">
      <w:pPr>
        <w:jc w:val="center"/>
        <w:rPr>
          <w:rFonts w:cs="Arial"/>
          <w:sz w:val="24"/>
          <w:szCs w:val="24"/>
        </w:rPr>
      </w:pPr>
      <w:r w:rsidRPr="008A6910">
        <w:rPr>
          <w:rFonts w:cs="Arial"/>
          <w:b/>
          <w:noProof/>
          <w:sz w:val="24"/>
          <w:szCs w:val="24"/>
        </w:rPr>
        <w:drawing>
          <wp:inline distT="0" distB="0" distL="0" distR="0" wp14:anchorId="56D8842F" wp14:editId="4B53E74D">
            <wp:extent cx="5145324" cy="55646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45324" cy="5564670"/>
                    </a:xfrm>
                    <a:prstGeom prst="rect">
                      <a:avLst/>
                    </a:prstGeom>
                    <a:noFill/>
                    <a:ln>
                      <a:noFill/>
                    </a:ln>
                  </pic:spPr>
                </pic:pic>
              </a:graphicData>
            </a:graphic>
          </wp:inline>
        </w:drawing>
      </w:r>
    </w:p>
    <w:p w:rsidR="008A6910" w:rsidRPr="008A6910" w:rsidRDefault="002D2819" w:rsidP="00923C11">
      <w:pPr>
        <w:jc w:val="center"/>
        <w:rPr>
          <w:rFonts w:cs="Arial"/>
          <w:sz w:val="24"/>
          <w:szCs w:val="24"/>
        </w:rPr>
      </w:pPr>
      <w:r w:rsidRPr="008A6910">
        <w:rPr>
          <w:rFonts w:cs="Arial"/>
          <w:i/>
          <w:sz w:val="20"/>
          <w:szCs w:val="20"/>
          <w:u w:val="single"/>
        </w:rPr>
        <w:t>Quelle:</w:t>
      </w:r>
      <w:r w:rsidRPr="008A6910">
        <w:rPr>
          <w:rFonts w:cs="Arial"/>
          <w:i/>
          <w:sz w:val="20"/>
          <w:szCs w:val="20"/>
        </w:rPr>
        <w:t xml:space="preserve"> </w:t>
      </w:r>
      <w:r>
        <w:rPr>
          <w:rFonts w:cs="Arial"/>
          <w:i/>
          <w:sz w:val="20"/>
          <w:szCs w:val="20"/>
        </w:rPr>
        <w:t>Regierungspräsidium Gießen, Dezernat 31</w:t>
      </w:r>
      <w:r w:rsidR="008A6910" w:rsidRPr="008A6910">
        <w:rPr>
          <w:rFonts w:cs="Arial"/>
          <w:sz w:val="24"/>
          <w:szCs w:val="24"/>
        </w:rPr>
        <w:br w:type="page"/>
      </w:r>
    </w:p>
    <w:p w:rsidR="008A6910" w:rsidRPr="008A6910" w:rsidRDefault="008A6910" w:rsidP="008A6910">
      <w:pPr>
        <w:rPr>
          <w:rFonts w:cs="Arial"/>
          <w:sz w:val="24"/>
          <w:szCs w:val="24"/>
        </w:rPr>
      </w:pPr>
    </w:p>
    <w:p w:rsidR="008A6910" w:rsidRPr="008A6910" w:rsidRDefault="008A6910" w:rsidP="008A6910">
      <w:pPr>
        <w:rPr>
          <w:rFonts w:cs="Arial"/>
          <w:sz w:val="24"/>
          <w:szCs w:val="24"/>
        </w:rPr>
      </w:pPr>
    </w:p>
    <w:p w:rsidR="008A6910" w:rsidRPr="008A6910" w:rsidRDefault="008A6910" w:rsidP="008A6910">
      <w:pPr>
        <w:rPr>
          <w:rFonts w:cs="Arial"/>
          <w:sz w:val="24"/>
          <w:szCs w:val="24"/>
        </w:rPr>
      </w:pPr>
    </w:p>
    <w:p w:rsidR="008A6910" w:rsidRPr="008A6910" w:rsidRDefault="008A6910" w:rsidP="008A6910">
      <w:pPr>
        <w:jc w:val="right"/>
        <w:rPr>
          <w:rFonts w:cs="Arial"/>
          <w:b/>
          <w:sz w:val="24"/>
          <w:szCs w:val="24"/>
        </w:rPr>
      </w:pPr>
      <w:r w:rsidRPr="008A6910">
        <w:rPr>
          <w:rFonts w:cs="Arial"/>
          <w:b/>
          <w:sz w:val="24"/>
          <w:szCs w:val="24"/>
        </w:rPr>
        <w:t>Karte 2</w:t>
      </w:r>
    </w:p>
    <w:p w:rsidR="008A6910" w:rsidRPr="008A6910" w:rsidRDefault="008A6910" w:rsidP="008A6910">
      <w:pPr>
        <w:rPr>
          <w:rFonts w:cs="Arial"/>
          <w:sz w:val="24"/>
          <w:szCs w:val="24"/>
        </w:rPr>
      </w:pPr>
    </w:p>
    <w:p w:rsidR="008A6910" w:rsidRPr="008A6910" w:rsidRDefault="008A6910" w:rsidP="008A6910">
      <w:pPr>
        <w:rPr>
          <w:rFonts w:cs="Arial"/>
          <w:sz w:val="24"/>
          <w:szCs w:val="24"/>
        </w:rPr>
      </w:pPr>
    </w:p>
    <w:p w:rsidR="008A6910" w:rsidRPr="008A6910" w:rsidRDefault="00B33BAF" w:rsidP="008A6910">
      <w:pPr>
        <w:rPr>
          <w:rFonts w:cs="Arial"/>
          <w:b/>
          <w:sz w:val="24"/>
          <w:szCs w:val="24"/>
        </w:rPr>
      </w:pPr>
      <w:r w:rsidRPr="00B33BAF">
        <w:rPr>
          <w:rFonts w:cs="Arial"/>
          <w:b/>
          <w:bCs/>
          <w:sz w:val="24"/>
          <w:szCs w:val="24"/>
        </w:rPr>
        <w:t>Großflächige Einzelhandelsbetriebe im räumlichen Umfeld</w:t>
      </w:r>
    </w:p>
    <w:p w:rsidR="008A6910" w:rsidRPr="008A6910" w:rsidRDefault="008A6910" w:rsidP="008A6910">
      <w:pPr>
        <w:rPr>
          <w:rFonts w:cs="Arial"/>
          <w:sz w:val="24"/>
          <w:szCs w:val="24"/>
        </w:rPr>
      </w:pPr>
    </w:p>
    <w:p w:rsidR="00B33BAF" w:rsidRPr="008A6910" w:rsidRDefault="008A6910" w:rsidP="008A6910">
      <w:pPr>
        <w:jc w:val="center"/>
        <w:rPr>
          <w:rFonts w:cs="Arial"/>
          <w:sz w:val="24"/>
          <w:szCs w:val="24"/>
        </w:rPr>
      </w:pPr>
      <w:r w:rsidRPr="008A6910">
        <w:rPr>
          <w:rFonts w:cs="Arial"/>
          <w:b/>
          <w:noProof/>
          <w:sz w:val="24"/>
          <w:szCs w:val="24"/>
        </w:rPr>
        <w:drawing>
          <wp:inline distT="0" distB="0" distL="0" distR="0" wp14:anchorId="6CDD41D9" wp14:editId="7F34099B">
            <wp:extent cx="5517645" cy="4039263"/>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51877" cy="4064323"/>
                    </a:xfrm>
                    <a:prstGeom prst="rect">
                      <a:avLst/>
                    </a:prstGeom>
                    <a:noFill/>
                    <a:ln>
                      <a:noFill/>
                    </a:ln>
                  </pic:spPr>
                </pic:pic>
              </a:graphicData>
            </a:graphic>
          </wp:inline>
        </w:drawing>
      </w:r>
    </w:p>
    <w:p w:rsidR="00713794" w:rsidRPr="00713794" w:rsidRDefault="008A6910" w:rsidP="00713794">
      <w:pPr>
        <w:jc w:val="center"/>
        <w:rPr>
          <w:rFonts w:cs="Arial"/>
          <w:i/>
          <w:sz w:val="20"/>
          <w:szCs w:val="20"/>
          <w:u w:val="single"/>
        </w:rPr>
      </w:pPr>
      <w:r w:rsidRPr="008A6910">
        <w:rPr>
          <w:rFonts w:cs="Arial"/>
          <w:i/>
          <w:sz w:val="20"/>
          <w:szCs w:val="20"/>
          <w:u w:val="single"/>
        </w:rPr>
        <w:t>Quelle:</w:t>
      </w:r>
      <w:r w:rsidRPr="008A6910">
        <w:rPr>
          <w:rFonts w:cs="Arial"/>
          <w:i/>
          <w:sz w:val="20"/>
          <w:szCs w:val="20"/>
        </w:rPr>
        <w:t xml:space="preserve"> </w:t>
      </w:r>
      <w:r w:rsidR="0034527E" w:rsidRPr="0034527E">
        <w:rPr>
          <w:rFonts w:cs="Arial"/>
          <w:i/>
          <w:sz w:val="20"/>
          <w:szCs w:val="20"/>
        </w:rPr>
        <w:t xml:space="preserve">Abweichungsantrag der </w:t>
      </w:r>
      <w:r w:rsidR="00797837">
        <w:rPr>
          <w:rFonts w:cs="Arial"/>
          <w:i/>
          <w:sz w:val="20"/>
          <w:szCs w:val="20"/>
        </w:rPr>
        <w:t>Gemeinde Hohenahr</w:t>
      </w:r>
      <w:r w:rsidR="0034527E" w:rsidRPr="0034527E">
        <w:rPr>
          <w:rFonts w:cs="Arial"/>
          <w:i/>
          <w:sz w:val="20"/>
          <w:szCs w:val="20"/>
        </w:rPr>
        <w:t xml:space="preserve"> / Planungsbüro Fischer</w:t>
      </w:r>
      <w:r w:rsidR="00797837">
        <w:rPr>
          <w:rFonts w:cs="Arial"/>
          <w:i/>
          <w:sz w:val="20"/>
          <w:szCs w:val="20"/>
        </w:rPr>
        <w:t xml:space="preserve"> vom 28.07</w:t>
      </w:r>
      <w:r w:rsidR="0034527E">
        <w:rPr>
          <w:rFonts w:cs="Arial"/>
          <w:i/>
          <w:sz w:val="20"/>
          <w:szCs w:val="20"/>
        </w:rPr>
        <w:t>.2022</w:t>
      </w:r>
    </w:p>
    <w:sectPr w:rsidR="00713794" w:rsidRPr="00713794" w:rsidSect="00C76E34">
      <w:headerReference w:type="default" r:id="rId11"/>
      <w:headerReference w:type="first" r:id="rId12"/>
      <w:pgSz w:w="11907" w:h="16840" w:code="9"/>
      <w:pgMar w:top="568" w:right="1417" w:bottom="568" w:left="1418" w:header="709" w:footer="615" w:gutter="0"/>
      <w:paperSrc w:first="1" w:other="1"/>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588" w:rsidRDefault="00FE6588">
      <w:r>
        <w:separator/>
      </w:r>
    </w:p>
  </w:endnote>
  <w:endnote w:type="continuationSeparator" w:id="0">
    <w:p w:rsidR="00FE6588" w:rsidRDefault="00FE6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588" w:rsidRDefault="00FE6588">
      <w:r>
        <w:separator/>
      </w:r>
    </w:p>
  </w:footnote>
  <w:footnote w:type="continuationSeparator" w:id="0">
    <w:p w:rsidR="00FE6588" w:rsidRDefault="00FE6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88" w:rsidRPr="002C0E02" w:rsidRDefault="00FE6588">
    <w:pPr>
      <w:pStyle w:val="Kopfzeile"/>
      <w:jc w:val="center"/>
      <w:rPr>
        <w:rFonts w:ascii="Arial" w:hAnsi="Arial" w:cs="Arial"/>
      </w:rPr>
    </w:pPr>
    <w:r w:rsidRPr="002C0E02">
      <w:rPr>
        <w:rStyle w:val="Seitenzahl"/>
        <w:rFonts w:ascii="Arial" w:hAnsi="Arial" w:cs="Arial"/>
      </w:rPr>
      <w:t>-</w:t>
    </w:r>
    <w:r w:rsidRPr="002C0E02">
      <w:rPr>
        <w:rStyle w:val="Seitenzahl"/>
        <w:rFonts w:ascii="Arial" w:hAnsi="Arial" w:cs="Arial"/>
      </w:rPr>
      <w:fldChar w:fldCharType="begin"/>
    </w:r>
    <w:r w:rsidRPr="002C0E02">
      <w:rPr>
        <w:rStyle w:val="Seitenzahl"/>
        <w:rFonts w:ascii="Arial" w:hAnsi="Arial" w:cs="Arial"/>
      </w:rPr>
      <w:instrText xml:space="preserve"> PAGE </w:instrText>
    </w:r>
    <w:r w:rsidRPr="002C0E02">
      <w:rPr>
        <w:rStyle w:val="Seitenzahl"/>
        <w:rFonts w:ascii="Arial" w:hAnsi="Arial" w:cs="Arial"/>
      </w:rPr>
      <w:fldChar w:fldCharType="separate"/>
    </w:r>
    <w:r w:rsidR="000205C2">
      <w:rPr>
        <w:rStyle w:val="Seitenzahl"/>
        <w:rFonts w:ascii="Arial" w:hAnsi="Arial" w:cs="Arial"/>
        <w:noProof/>
      </w:rPr>
      <w:t>7</w:t>
    </w:r>
    <w:r w:rsidRPr="002C0E02">
      <w:rPr>
        <w:rStyle w:val="Seitenzahl"/>
        <w:rFonts w:ascii="Arial" w:hAnsi="Arial" w:cs="Arial"/>
      </w:rPr>
      <w:fldChar w:fldCharType="end"/>
    </w:r>
    <w:r w:rsidRPr="002C0E02">
      <w:rPr>
        <w:rStyle w:val="Seitenzahl"/>
        <w:rFonts w:ascii="Arial" w:hAnsi="Arial" w:cs="Arial"/>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88" w:rsidRPr="00C76E34" w:rsidRDefault="00FE6588" w:rsidP="00C76E34">
    <w:pPr>
      <w:ind w:right="-70"/>
      <w:jc w:val="center"/>
      <w:rPr>
        <w:rFonts w:eastAsia="Times New Roman" w:cs="Arial"/>
        <w:b/>
        <w:sz w:val="40"/>
        <w:szCs w:val="40"/>
      </w:rPr>
    </w:pPr>
    <w:r w:rsidRPr="00C76E34">
      <w:rPr>
        <w:rFonts w:ascii="CG Omega" w:eastAsia="Times New Roman" w:hAnsi="CG Omega" w:cs="Times New Roman"/>
        <w:noProof/>
        <w:sz w:val="24"/>
        <w:szCs w:val="20"/>
      </w:rPr>
      <w:drawing>
        <wp:anchor distT="0" distB="0" distL="114300" distR="114300" simplePos="0" relativeHeight="251659264" behindDoc="1" locked="0" layoutInCell="1" allowOverlap="1">
          <wp:simplePos x="0" y="0"/>
          <wp:positionH relativeFrom="margin">
            <wp:posOffset>5501005</wp:posOffset>
          </wp:positionH>
          <wp:positionV relativeFrom="margin">
            <wp:posOffset>-1275080</wp:posOffset>
          </wp:positionV>
          <wp:extent cx="655320" cy="885825"/>
          <wp:effectExtent l="0" t="0" r="0" b="9525"/>
          <wp:wrapNone/>
          <wp:docPr id="2" name="Grafik 2" descr="Hessen mit hervorgehobenem Mittelh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Hessen mit hervorgehobenem Mittelhessen"/>
                  <pic:cNvPicPr>
                    <a:picLocks noChangeAspect="1" noChangeArrowheads="1"/>
                  </pic:cNvPicPr>
                </pic:nvPicPr>
                <pic:blipFill>
                  <a:blip r:embed="rId1">
                    <a:extLst>
                      <a:ext uri="{28A0092B-C50C-407E-A947-70E740481C1C}">
                        <a14:useLocalDpi xmlns:a14="http://schemas.microsoft.com/office/drawing/2010/main" val="0"/>
                      </a:ext>
                    </a:extLst>
                  </a:blip>
                  <a:srcRect l="45499" t="37862" r="40564" b="30258"/>
                  <a:stretch>
                    <a:fillRect/>
                  </a:stretch>
                </pic:blipFill>
                <pic:spPr bwMode="auto">
                  <a:xfrm>
                    <a:off x="0" y="0"/>
                    <a:ext cx="6553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E34">
      <w:rPr>
        <w:rFonts w:ascii="CG Omega" w:eastAsia="Times New Roman" w:hAnsi="CG Omega" w:cs="Times New Roman"/>
        <w:noProof/>
        <w:sz w:val="24"/>
        <w:szCs w:val="20"/>
      </w:rPr>
      <w:drawing>
        <wp:anchor distT="0" distB="0" distL="114300" distR="114300" simplePos="0" relativeHeight="251660288" behindDoc="1" locked="0" layoutInCell="1" allowOverlap="1">
          <wp:simplePos x="0" y="0"/>
          <wp:positionH relativeFrom="column">
            <wp:posOffset>-44450</wp:posOffset>
          </wp:positionH>
          <wp:positionV relativeFrom="paragraph">
            <wp:posOffset>-99060</wp:posOffset>
          </wp:positionV>
          <wp:extent cx="622935" cy="810260"/>
          <wp:effectExtent l="0" t="0" r="5715" b="8890"/>
          <wp:wrapNone/>
          <wp:docPr id="1" name="Grafik 1" descr="Hessen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essenmark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93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E34">
      <w:rPr>
        <w:rFonts w:eastAsia="Times New Roman" w:cs="Arial"/>
        <w:b/>
        <w:sz w:val="40"/>
        <w:szCs w:val="40"/>
      </w:rPr>
      <w:t>Regionalversammlung Mittelhessen</w:t>
    </w:r>
  </w:p>
  <w:p w:rsidR="00FE6588" w:rsidRPr="00C76E34" w:rsidRDefault="00FE6588" w:rsidP="00C76E34">
    <w:pPr>
      <w:ind w:right="-70"/>
      <w:jc w:val="center"/>
      <w:rPr>
        <w:rFonts w:eastAsia="Times New Roman" w:cs="Arial"/>
        <w:b/>
        <w:sz w:val="16"/>
        <w:szCs w:val="16"/>
      </w:rPr>
    </w:pPr>
  </w:p>
  <w:p w:rsidR="00FE6588" w:rsidRPr="00C76E34" w:rsidRDefault="00FE6588" w:rsidP="00C76E34">
    <w:pPr>
      <w:ind w:right="-70"/>
      <w:jc w:val="center"/>
      <w:rPr>
        <w:rFonts w:eastAsia="Times New Roman" w:cs="Arial"/>
        <w:b/>
        <w:sz w:val="24"/>
        <w:szCs w:val="24"/>
      </w:rPr>
    </w:pPr>
    <w:r w:rsidRPr="00C76E34">
      <w:rPr>
        <w:rFonts w:eastAsia="Times New Roman" w:cs="Arial"/>
        <w:b/>
        <w:sz w:val="24"/>
        <w:szCs w:val="24"/>
      </w:rPr>
      <w:t>Regierungspräsidium Gießen</w:t>
    </w:r>
  </w:p>
  <w:p w:rsidR="00FE6588" w:rsidRPr="00C76E34" w:rsidRDefault="00FE6588" w:rsidP="00C76E34">
    <w:pPr>
      <w:ind w:right="-70"/>
      <w:jc w:val="center"/>
      <w:rPr>
        <w:rFonts w:eastAsia="Times New Roman" w:cs="Arial"/>
        <w:b/>
        <w:sz w:val="16"/>
        <w:szCs w:val="16"/>
      </w:rPr>
    </w:pPr>
  </w:p>
  <w:p w:rsidR="00FE6588" w:rsidRPr="00C76E34" w:rsidRDefault="00FE6588" w:rsidP="00C76E34">
    <w:pPr>
      <w:tabs>
        <w:tab w:val="center" w:pos="4536"/>
        <w:tab w:val="right" w:pos="9072"/>
      </w:tabs>
      <w:jc w:val="center"/>
      <w:rPr>
        <w:rFonts w:eastAsia="Times New Roman" w:cs="Arial"/>
        <w:b/>
        <w:sz w:val="24"/>
        <w:szCs w:val="24"/>
      </w:rPr>
    </w:pPr>
    <w:r w:rsidRPr="00C76E34">
      <w:rPr>
        <w:rFonts w:eastAsia="Times New Roman" w:cs="Arial"/>
        <w:b/>
        <w:sz w:val="24"/>
        <w:szCs w:val="24"/>
      </w:rPr>
      <w:t>Geschäftsstelle</w:t>
    </w:r>
  </w:p>
  <w:p w:rsidR="00FE6588" w:rsidRPr="00C76E34" w:rsidRDefault="00FE6588" w:rsidP="00C76E34">
    <w:pPr>
      <w:pBdr>
        <w:bottom w:val="single" w:sz="4" w:space="1" w:color="auto"/>
      </w:pBdr>
      <w:tabs>
        <w:tab w:val="center" w:pos="4536"/>
      </w:tabs>
      <w:ind w:right="-567"/>
      <w:jc w:val="center"/>
      <w:rPr>
        <w:rFonts w:ascii="CG Omega" w:eastAsia="Times New Roman" w:hAnsi="CG Omega" w:cs="Times New Roman"/>
        <w:sz w:val="24"/>
        <w:szCs w:val="20"/>
      </w:rPr>
    </w:pPr>
  </w:p>
  <w:p w:rsidR="00FE6588" w:rsidRPr="00C76E34" w:rsidRDefault="00FE6588" w:rsidP="00C76E34">
    <w:pPr>
      <w:tabs>
        <w:tab w:val="center" w:pos="4536"/>
        <w:tab w:val="right" w:pos="9072"/>
      </w:tabs>
      <w:rPr>
        <w:rFonts w:ascii="CG Omega" w:eastAsia="Times New Roman" w:hAnsi="CG Omega" w:cs="Times New Roman"/>
        <w:sz w:val="24"/>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1322"/>
    <w:multiLevelType w:val="hybridMultilevel"/>
    <w:tmpl w:val="7C184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272439"/>
    <w:multiLevelType w:val="hybridMultilevel"/>
    <w:tmpl w:val="21C6F55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3F3FCD"/>
    <w:multiLevelType w:val="hybridMultilevel"/>
    <w:tmpl w:val="25DE1274"/>
    <w:lvl w:ilvl="0" w:tplc="C30404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FBB5533"/>
    <w:multiLevelType w:val="hybridMultilevel"/>
    <w:tmpl w:val="AD4CD5D2"/>
    <w:lvl w:ilvl="0" w:tplc="BE32FA84">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1003EF2"/>
    <w:multiLevelType w:val="hybridMultilevel"/>
    <w:tmpl w:val="2CC272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E80F41"/>
    <w:multiLevelType w:val="hybridMultilevel"/>
    <w:tmpl w:val="E19805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649311B"/>
    <w:multiLevelType w:val="hybridMultilevel"/>
    <w:tmpl w:val="4C442E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08"/>
  <w:autoHyphenation/>
  <w:consecutiveHyphenLimit w:val="1"/>
  <w:hyphenationZone w:val="425"/>
  <w:doNotHyphenateCaps/>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851"/>
    <w:rsid w:val="00010214"/>
    <w:rsid w:val="000121C7"/>
    <w:rsid w:val="0001503E"/>
    <w:rsid w:val="000165C0"/>
    <w:rsid w:val="00016F03"/>
    <w:rsid w:val="000205C2"/>
    <w:rsid w:val="00021EC5"/>
    <w:rsid w:val="0002587C"/>
    <w:rsid w:val="00030537"/>
    <w:rsid w:val="000361A3"/>
    <w:rsid w:val="000446A5"/>
    <w:rsid w:val="00050143"/>
    <w:rsid w:val="00057C5B"/>
    <w:rsid w:val="00061D63"/>
    <w:rsid w:val="00073033"/>
    <w:rsid w:val="00077AFF"/>
    <w:rsid w:val="000802E6"/>
    <w:rsid w:val="000806FF"/>
    <w:rsid w:val="000867DD"/>
    <w:rsid w:val="00086FCC"/>
    <w:rsid w:val="00093251"/>
    <w:rsid w:val="0009617E"/>
    <w:rsid w:val="000967D9"/>
    <w:rsid w:val="000B3624"/>
    <w:rsid w:val="000B4510"/>
    <w:rsid w:val="000B4AD8"/>
    <w:rsid w:val="000C4DE6"/>
    <w:rsid w:val="000C6B8B"/>
    <w:rsid w:val="000D1E6F"/>
    <w:rsid w:val="000D5B8B"/>
    <w:rsid w:val="000D6E5A"/>
    <w:rsid w:val="000E5058"/>
    <w:rsid w:val="000F01D8"/>
    <w:rsid w:val="000F1C3C"/>
    <w:rsid w:val="000F292C"/>
    <w:rsid w:val="000F72A5"/>
    <w:rsid w:val="000F7C47"/>
    <w:rsid w:val="001006CA"/>
    <w:rsid w:val="00101057"/>
    <w:rsid w:val="00102DEA"/>
    <w:rsid w:val="00107F5C"/>
    <w:rsid w:val="001101B4"/>
    <w:rsid w:val="00111003"/>
    <w:rsid w:val="001145DB"/>
    <w:rsid w:val="00123DA5"/>
    <w:rsid w:val="0013483C"/>
    <w:rsid w:val="001358E1"/>
    <w:rsid w:val="00136F3B"/>
    <w:rsid w:val="0014625F"/>
    <w:rsid w:val="0014681C"/>
    <w:rsid w:val="00146EC5"/>
    <w:rsid w:val="00152520"/>
    <w:rsid w:val="0015263E"/>
    <w:rsid w:val="00165AA2"/>
    <w:rsid w:val="0017119B"/>
    <w:rsid w:val="00176ED8"/>
    <w:rsid w:val="00177C38"/>
    <w:rsid w:val="0018447C"/>
    <w:rsid w:val="00191A11"/>
    <w:rsid w:val="001A294D"/>
    <w:rsid w:val="001A2ECF"/>
    <w:rsid w:val="001A4C75"/>
    <w:rsid w:val="001A5014"/>
    <w:rsid w:val="001B5872"/>
    <w:rsid w:val="001C15AE"/>
    <w:rsid w:val="001C2730"/>
    <w:rsid w:val="001E1B66"/>
    <w:rsid w:val="001E465E"/>
    <w:rsid w:val="001E5714"/>
    <w:rsid w:val="001F0C36"/>
    <w:rsid w:val="001F26C0"/>
    <w:rsid w:val="001F2CAE"/>
    <w:rsid w:val="001F5DBE"/>
    <w:rsid w:val="00201106"/>
    <w:rsid w:val="00201E48"/>
    <w:rsid w:val="00204A3C"/>
    <w:rsid w:val="00206FBB"/>
    <w:rsid w:val="00214A59"/>
    <w:rsid w:val="00220D02"/>
    <w:rsid w:val="00221DEC"/>
    <w:rsid w:val="0023106A"/>
    <w:rsid w:val="0023221E"/>
    <w:rsid w:val="00233568"/>
    <w:rsid w:val="00236028"/>
    <w:rsid w:val="00240B10"/>
    <w:rsid w:val="00241102"/>
    <w:rsid w:val="0024265E"/>
    <w:rsid w:val="00243455"/>
    <w:rsid w:val="00244647"/>
    <w:rsid w:val="002529DA"/>
    <w:rsid w:val="0026229C"/>
    <w:rsid w:val="00272307"/>
    <w:rsid w:val="00273F15"/>
    <w:rsid w:val="002742F8"/>
    <w:rsid w:val="00287A3B"/>
    <w:rsid w:val="002930E7"/>
    <w:rsid w:val="002A5336"/>
    <w:rsid w:val="002B32A0"/>
    <w:rsid w:val="002B4465"/>
    <w:rsid w:val="002B7000"/>
    <w:rsid w:val="002C0E02"/>
    <w:rsid w:val="002D0C45"/>
    <w:rsid w:val="002D1808"/>
    <w:rsid w:val="002D2819"/>
    <w:rsid w:val="002E02B1"/>
    <w:rsid w:val="002E0D69"/>
    <w:rsid w:val="002E1964"/>
    <w:rsid w:val="002E331B"/>
    <w:rsid w:val="002E79D1"/>
    <w:rsid w:val="002E7EF8"/>
    <w:rsid w:val="002F119F"/>
    <w:rsid w:val="002F3BE9"/>
    <w:rsid w:val="002F3D51"/>
    <w:rsid w:val="002F6303"/>
    <w:rsid w:val="00306C1E"/>
    <w:rsid w:val="00307A8D"/>
    <w:rsid w:val="00314A67"/>
    <w:rsid w:val="00315728"/>
    <w:rsid w:val="003245B3"/>
    <w:rsid w:val="00324915"/>
    <w:rsid w:val="003302ED"/>
    <w:rsid w:val="003334F8"/>
    <w:rsid w:val="00334555"/>
    <w:rsid w:val="00335D93"/>
    <w:rsid w:val="00344F03"/>
    <w:rsid w:val="0034527E"/>
    <w:rsid w:val="003476A1"/>
    <w:rsid w:val="0035113F"/>
    <w:rsid w:val="00354D20"/>
    <w:rsid w:val="00354E28"/>
    <w:rsid w:val="0037638E"/>
    <w:rsid w:val="00382221"/>
    <w:rsid w:val="0038756D"/>
    <w:rsid w:val="0039088B"/>
    <w:rsid w:val="00391AD0"/>
    <w:rsid w:val="0039289B"/>
    <w:rsid w:val="003A0071"/>
    <w:rsid w:val="003A15B0"/>
    <w:rsid w:val="003A1A8E"/>
    <w:rsid w:val="003B1BD7"/>
    <w:rsid w:val="003B2C9E"/>
    <w:rsid w:val="003B3E0B"/>
    <w:rsid w:val="003B3E5B"/>
    <w:rsid w:val="003B713A"/>
    <w:rsid w:val="003D202A"/>
    <w:rsid w:val="003E0F81"/>
    <w:rsid w:val="003E1306"/>
    <w:rsid w:val="003E29B8"/>
    <w:rsid w:val="003F637D"/>
    <w:rsid w:val="004003AB"/>
    <w:rsid w:val="0040125F"/>
    <w:rsid w:val="004035A9"/>
    <w:rsid w:val="0040682F"/>
    <w:rsid w:val="00411EE2"/>
    <w:rsid w:val="004120DA"/>
    <w:rsid w:val="00424A03"/>
    <w:rsid w:val="004308C9"/>
    <w:rsid w:val="00431320"/>
    <w:rsid w:val="004318F3"/>
    <w:rsid w:val="00431E55"/>
    <w:rsid w:val="00436669"/>
    <w:rsid w:val="00443F95"/>
    <w:rsid w:val="00454839"/>
    <w:rsid w:val="00455994"/>
    <w:rsid w:val="00457001"/>
    <w:rsid w:val="00460BD7"/>
    <w:rsid w:val="00460E4F"/>
    <w:rsid w:val="004654D2"/>
    <w:rsid w:val="004669BF"/>
    <w:rsid w:val="00467492"/>
    <w:rsid w:val="00470A7C"/>
    <w:rsid w:val="00476DE0"/>
    <w:rsid w:val="004807D9"/>
    <w:rsid w:val="00480932"/>
    <w:rsid w:val="00492FCC"/>
    <w:rsid w:val="004A0370"/>
    <w:rsid w:val="004A0E83"/>
    <w:rsid w:val="004A3EBB"/>
    <w:rsid w:val="004B4A6A"/>
    <w:rsid w:val="004B62B2"/>
    <w:rsid w:val="004D6AFC"/>
    <w:rsid w:val="004E1F72"/>
    <w:rsid w:val="004E2A00"/>
    <w:rsid w:val="004F1FDE"/>
    <w:rsid w:val="004F7C6D"/>
    <w:rsid w:val="005072D4"/>
    <w:rsid w:val="00521A9D"/>
    <w:rsid w:val="00522B94"/>
    <w:rsid w:val="005272C2"/>
    <w:rsid w:val="00537013"/>
    <w:rsid w:val="005447BE"/>
    <w:rsid w:val="005457A8"/>
    <w:rsid w:val="00564F36"/>
    <w:rsid w:val="00571B59"/>
    <w:rsid w:val="00574134"/>
    <w:rsid w:val="005754B1"/>
    <w:rsid w:val="0059754C"/>
    <w:rsid w:val="005A0E8D"/>
    <w:rsid w:val="005A0F2D"/>
    <w:rsid w:val="005A0F4B"/>
    <w:rsid w:val="005C2D8F"/>
    <w:rsid w:val="005D6095"/>
    <w:rsid w:val="005E1F4F"/>
    <w:rsid w:val="005E587D"/>
    <w:rsid w:val="005F6240"/>
    <w:rsid w:val="005F6826"/>
    <w:rsid w:val="00611F68"/>
    <w:rsid w:val="00611FB4"/>
    <w:rsid w:val="00616B76"/>
    <w:rsid w:val="00620283"/>
    <w:rsid w:val="00625BB3"/>
    <w:rsid w:val="006332B5"/>
    <w:rsid w:val="0064445C"/>
    <w:rsid w:val="00644FEB"/>
    <w:rsid w:val="00646F64"/>
    <w:rsid w:val="006504AF"/>
    <w:rsid w:val="00651191"/>
    <w:rsid w:val="006566B5"/>
    <w:rsid w:val="006613F2"/>
    <w:rsid w:val="00663D4D"/>
    <w:rsid w:val="00670D47"/>
    <w:rsid w:val="00671F91"/>
    <w:rsid w:val="00675071"/>
    <w:rsid w:val="00676E49"/>
    <w:rsid w:val="006A64C8"/>
    <w:rsid w:val="006B3707"/>
    <w:rsid w:val="006B4502"/>
    <w:rsid w:val="006B7090"/>
    <w:rsid w:val="006C5DE1"/>
    <w:rsid w:val="006C727B"/>
    <w:rsid w:val="006C7963"/>
    <w:rsid w:val="006D11EB"/>
    <w:rsid w:val="006D501F"/>
    <w:rsid w:val="006D633E"/>
    <w:rsid w:val="006D6D2D"/>
    <w:rsid w:val="006E6B74"/>
    <w:rsid w:val="006F1100"/>
    <w:rsid w:val="006F1123"/>
    <w:rsid w:val="006F4F42"/>
    <w:rsid w:val="00702771"/>
    <w:rsid w:val="00703C73"/>
    <w:rsid w:val="007104E0"/>
    <w:rsid w:val="00710BD4"/>
    <w:rsid w:val="00713794"/>
    <w:rsid w:val="007142E4"/>
    <w:rsid w:val="007157DD"/>
    <w:rsid w:val="007170F5"/>
    <w:rsid w:val="00717FFD"/>
    <w:rsid w:val="0072092F"/>
    <w:rsid w:val="00721E21"/>
    <w:rsid w:val="00721FCF"/>
    <w:rsid w:val="0072205F"/>
    <w:rsid w:val="007272F9"/>
    <w:rsid w:val="0072770D"/>
    <w:rsid w:val="0073037B"/>
    <w:rsid w:val="00740836"/>
    <w:rsid w:val="00743633"/>
    <w:rsid w:val="00745EB2"/>
    <w:rsid w:val="00763DD2"/>
    <w:rsid w:val="00766B31"/>
    <w:rsid w:val="00780EE2"/>
    <w:rsid w:val="00781C6E"/>
    <w:rsid w:val="007822B8"/>
    <w:rsid w:val="00797837"/>
    <w:rsid w:val="007A3BB0"/>
    <w:rsid w:val="007A7505"/>
    <w:rsid w:val="007C0811"/>
    <w:rsid w:val="007C3224"/>
    <w:rsid w:val="007D3C7C"/>
    <w:rsid w:val="007D58E9"/>
    <w:rsid w:val="007D5CD2"/>
    <w:rsid w:val="007E7CA4"/>
    <w:rsid w:val="007F734F"/>
    <w:rsid w:val="007F75C1"/>
    <w:rsid w:val="007F7F9E"/>
    <w:rsid w:val="008010B2"/>
    <w:rsid w:val="008029DD"/>
    <w:rsid w:val="00802D65"/>
    <w:rsid w:val="0082191F"/>
    <w:rsid w:val="00823AC4"/>
    <w:rsid w:val="008310A4"/>
    <w:rsid w:val="00831E88"/>
    <w:rsid w:val="008350C1"/>
    <w:rsid w:val="0083724D"/>
    <w:rsid w:val="00843393"/>
    <w:rsid w:val="00846FC0"/>
    <w:rsid w:val="00847F66"/>
    <w:rsid w:val="008509EE"/>
    <w:rsid w:val="0085773E"/>
    <w:rsid w:val="00857F4C"/>
    <w:rsid w:val="008618B1"/>
    <w:rsid w:val="00864315"/>
    <w:rsid w:val="008667DB"/>
    <w:rsid w:val="00881CDB"/>
    <w:rsid w:val="00884655"/>
    <w:rsid w:val="00885DEB"/>
    <w:rsid w:val="008901D9"/>
    <w:rsid w:val="008918C4"/>
    <w:rsid w:val="008950C2"/>
    <w:rsid w:val="00897414"/>
    <w:rsid w:val="008A6910"/>
    <w:rsid w:val="008B37E5"/>
    <w:rsid w:val="008B42B8"/>
    <w:rsid w:val="008C08E0"/>
    <w:rsid w:val="008C375A"/>
    <w:rsid w:val="008C4092"/>
    <w:rsid w:val="008C40F2"/>
    <w:rsid w:val="008C4D2C"/>
    <w:rsid w:val="008D0AB5"/>
    <w:rsid w:val="008D24B0"/>
    <w:rsid w:val="008D3511"/>
    <w:rsid w:val="008F1D3A"/>
    <w:rsid w:val="00904D63"/>
    <w:rsid w:val="00905913"/>
    <w:rsid w:val="00913A69"/>
    <w:rsid w:val="009219D3"/>
    <w:rsid w:val="00923C11"/>
    <w:rsid w:val="00940E24"/>
    <w:rsid w:val="009413EB"/>
    <w:rsid w:val="009524C6"/>
    <w:rsid w:val="009544B3"/>
    <w:rsid w:val="009613CF"/>
    <w:rsid w:val="009632AB"/>
    <w:rsid w:val="009656DD"/>
    <w:rsid w:val="00966AD0"/>
    <w:rsid w:val="00981ACB"/>
    <w:rsid w:val="00981B30"/>
    <w:rsid w:val="0099026B"/>
    <w:rsid w:val="00990C15"/>
    <w:rsid w:val="00991050"/>
    <w:rsid w:val="00992BAF"/>
    <w:rsid w:val="0099331D"/>
    <w:rsid w:val="009A2BF0"/>
    <w:rsid w:val="009A3A4F"/>
    <w:rsid w:val="009A49CB"/>
    <w:rsid w:val="009B17D5"/>
    <w:rsid w:val="009B5E9C"/>
    <w:rsid w:val="009C3A38"/>
    <w:rsid w:val="009D4459"/>
    <w:rsid w:val="009D7AD4"/>
    <w:rsid w:val="009E5005"/>
    <w:rsid w:val="00A11D8A"/>
    <w:rsid w:val="00A264D8"/>
    <w:rsid w:val="00A30037"/>
    <w:rsid w:val="00A403D2"/>
    <w:rsid w:val="00A51BC2"/>
    <w:rsid w:val="00A56490"/>
    <w:rsid w:val="00A62241"/>
    <w:rsid w:val="00A65397"/>
    <w:rsid w:val="00A665E7"/>
    <w:rsid w:val="00A739E0"/>
    <w:rsid w:val="00A81303"/>
    <w:rsid w:val="00A8154F"/>
    <w:rsid w:val="00A84227"/>
    <w:rsid w:val="00A922AF"/>
    <w:rsid w:val="00A961B1"/>
    <w:rsid w:val="00AA7D29"/>
    <w:rsid w:val="00AB4292"/>
    <w:rsid w:val="00AB4986"/>
    <w:rsid w:val="00AB56FD"/>
    <w:rsid w:val="00AB64D0"/>
    <w:rsid w:val="00AB7C52"/>
    <w:rsid w:val="00AC1C79"/>
    <w:rsid w:val="00AC77AD"/>
    <w:rsid w:val="00AC79FB"/>
    <w:rsid w:val="00AD2F62"/>
    <w:rsid w:val="00AE3200"/>
    <w:rsid w:val="00AE39ED"/>
    <w:rsid w:val="00AF1E65"/>
    <w:rsid w:val="00AF2484"/>
    <w:rsid w:val="00AF5A30"/>
    <w:rsid w:val="00B00034"/>
    <w:rsid w:val="00B068E5"/>
    <w:rsid w:val="00B1121E"/>
    <w:rsid w:val="00B17E5D"/>
    <w:rsid w:val="00B24481"/>
    <w:rsid w:val="00B33BAF"/>
    <w:rsid w:val="00B33F45"/>
    <w:rsid w:val="00B366F8"/>
    <w:rsid w:val="00B40C19"/>
    <w:rsid w:val="00B524C6"/>
    <w:rsid w:val="00B52851"/>
    <w:rsid w:val="00B56C48"/>
    <w:rsid w:val="00B6018F"/>
    <w:rsid w:val="00B604DA"/>
    <w:rsid w:val="00B60E07"/>
    <w:rsid w:val="00B60F80"/>
    <w:rsid w:val="00B6172F"/>
    <w:rsid w:val="00B63032"/>
    <w:rsid w:val="00B648D4"/>
    <w:rsid w:val="00B7515E"/>
    <w:rsid w:val="00B7652F"/>
    <w:rsid w:val="00B800DC"/>
    <w:rsid w:val="00B80DEE"/>
    <w:rsid w:val="00B82E98"/>
    <w:rsid w:val="00B839DE"/>
    <w:rsid w:val="00B86383"/>
    <w:rsid w:val="00B87EF1"/>
    <w:rsid w:val="00B92E6F"/>
    <w:rsid w:val="00BA22D5"/>
    <w:rsid w:val="00BA3100"/>
    <w:rsid w:val="00BB316A"/>
    <w:rsid w:val="00BB4C37"/>
    <w:rsid w:val="00BC1965"/>
    <w:rsid w:val="00BC2D50"/>
    <w:rsid w:val="00BC3D2A"/>
    <w:rsid w:val="00BC5467"/>
    <w:rsid w:val="00BD39A1"/>
    <w:rsid w:val="00BE25FE"/>
    <w:rsid w:val="00BE3885"/>
    <w:rsid w:val="00BE49AD"/>
    <w:rsid w:val="00BF0890"/>
    <w:rsid w:val="00BF55F7"/>
    <w:rsid w:val="00C01E40"/>
    <w:rsid w:val="00C0258A"/>
    <w:rsid w:val="00C0281F"/>
    <w:rsid w:val="00C0406A"/>
    <w:rsid w:val="00C15A4A"/>
    <w:rsid w:val="00C33628"/>
    <w:rsid w:val="00C37832"/>
    <w:rsid w:val="00C424C1"/>
    <w:rsid w:val="00C43505"/>
    <w:rsid w:val="00C44A04"/>
    <w:rsid w:val="00C53445"/>
    <w:rsid w:val="00C622E9"/>
    <w:rsid w:val="00C73289"/>
    <w:rsid w:val="00C74543"/>
    <w:rsid w:val="00C7625F"/>
    <w:rsid w:val="00C76E34"/>
    <w:rsid w:val="00C81B61"/>
    <w:rsid w:val="00C860F2"/>
    <w:rsid w:val="00C96122"/>
    <w:rsid w:val="00CA3733"/>
    <w:rsid w:val="00CB3091"/>
    <w:rsid w:val="00CC0BB1"/>
    <w:rsid w:val="00CE32DA"/>
    <w:rsid w:val="00CE4847"/>
    <w:rsid w:val="00CF253A"/>
    <w:rsid w:val="00CF470E"/>
    <w:rsid w:val="00D00AC6"/>
    <w:rsid w:val="00D12135"/>
    <w:rsid w:val="00D260B6"/>
    <w:rsid w:val="00D33EBF"/>
    <w:rsid w:val="00D36AD6"/>
    <w:rsid w:val="00D411FF"/>
    <w:rsid w:val="00D50565"/>
    <w:rsid w:val="00D539B1"/>
    <w:rsid w:val="00D562C8"/>
    <w:rsid w:val="00D5717E"/>
    <w:rsid w:val="00D572D1"/>
    <w:rsid w:val="00D64C0F"/>
    <w:rsid w:val="00D75B46"/>
    <w:rsid w:val="00D86222"/>
    <w:rsid w:val="00DA0D47"/>
    <w:rsid w:val="00DB7793"/>
    <w:rsid w:val="00DC23AE"/>
    <w:rsid w:val="00DC6D8A"/>
    <w:rsid w:val="00DD2A2E"/>
    <w:rsid w:val="00DD68E5"/>
    <w:rsid w:val="00DD6AC1"/>
    <w:rsid w:val="00DD7088"/>
    <w:rsid w:val="00DE27C6"/>
    <w:rsid w:val="00DE601E"/>
    <w:rsid w:val="00DF37F7"/>
    <w:rsid w:val="00DF6124"/>
    <w:rsid w:val="00DF7266"/>
    <w:rsid w:val="00DF7F29"/>
    <w:rsid w:val="00E05CB7"/>
    <w:rsid w:val="00E13B73"/>
    <w:rsid w:val="00E231E4"/>
    <w:rsid w:val="00E31864"/>
    <w:rsid w:val="00E31AE7"/>
    <w:rsid w:val="00E35F8D"/>
    <w:rsid w:val="00E45A6C"/>
    <w:rsid w:val="00E51D8F"/>
    <w:rsid w:val="00E54702"/>
    <w:rsid w:val="00E61F83"/>
    <w:rsid w:val="00E64F7C"/>
    <w:rsid w:val="00E77B33"/>
    <w:rsid w:val="00E87086"/>
    <w:rsid w:val="00E91F6A"/>
    <w:rsid w:val="00EA41D6"/>
    <w:rsid w:val="00EC1EE3"/>
    <w:rsid w:val="00EC279B"/>
    <w:rsid w:val="00ED2289"/>
    <w:rsid w:val="00ED7C5E"/>
    <w:rsid w:val="00EE00F7"/>
    <w:rsid w:val="00EE0BF9"/>
    <w:rsid w:val="00EE31CA"/>
    <w:rsid w:val="00F01A0A"/>
    <w:rsid w:val="00F04951"/>
    <w:rsid w:val="00F04961"/>
    <w:rsid w:val="00F13BE1"/>
    <w:rsid w:val="00F22604"/>
    <w:rsid w:val="00F23285"/>
    <w:rsid w:val="00F232A4"/>
    <w:rsid w:val="00F32F68"/>
    <w:rsid w:val="00F34676"/>
    <w:rsid w:val="00F353B0"/>
    <w:rsid w:val="00F36339"/>
    <w:rsid w:val="00F406E1"/>
    <w:rsid w:val="00F4717D"/>
    <w:rsid w:val="00F65E51"/>
    <w:rsid w:val="00F70B5F"/>
    <w:rsid w:val="00F70DAB"/>
    <w:rsid w:val="00F768B3"/>
    <w:rsid w:val="00F917EA"/>
    <w:rsid w:val="00F96377"/>
    <w:rsid w:val="00FA3B8A"/>
    <w:rsid w:val="00FA40ED"/>
    <w:rsid w:val="00FB183C"/>
    <w:rsid w:val="00FB3403"/>
    <w:rsid w:val="00FC1AEA"/>
    <w:rsid w:val="00FC41D5"/>
    <w:rsid w:val="00FC4E9E"/>
    <w:rsid w:val="00FC6C67"/>
    <w:rsid w:val="00FD553D"/>
    <w:rsid w:val="00FE01D5"/>
    <w:rsid w:val="00FE29AE"/>
    <w:rsid w:val="00FE38EA"/>
    <w:rsid w:val="00FE6588"/>
    <w:rsid w:val="00FF24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4ACDF3D3-2F36-4950-97A4-463709C0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183C"/>
    <w:rPr>
      <w:rFonts w:ascii="Arial" w:hAnsi="Arial"/>
    </w:rPr>
  </w:style>
  <w:style w:type="paragraph" w:styleId="berschrift2">
    <w:name w:val="heading 2"/>
    <w:basedOn w:val="Standard"/>
    <w:next w:val="Standard"/>
    <w:link w:val="berschrift2Zchn"/>
    <w:uiPriority w:val="9"/>
    <w:qFormat/>
    <w:rsid w:val="00FC6C67"/>
    <w:pPr>
      <w:keepNext/>
      <w:spacing w:after="440" w:line="270" w:lineRule="exact"/>
      <w:outlineLvl w:val="1"/>
    </w:pPr>
    <w:rPr>
      <w:rFonts w:eastAsia="Times New Roman" w:cs="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C6C67"/>
    <w:rPr>
      <w:rFonts w:ascii="Arial" w:eastAsia="Times New Roman" w:hAnsi="Arial" w:cs="Times New Roman"/>
      <w:b/>
      <w:bCs/>
      <w:lang w:eastAsia="de-DE"/>
    </w:rPr>
  </w:style>
  <w:style w:type="paragraph" w:styleId="Kopfzeile">
    <w:name w:val="header"/>
    <w:basedOn w:val="Standard"/>
    <w:link w:val="KopfzeileZchn"/>
    <w:rsid w:val="00FC6C67"/>
    <w:pPr>
      <w:tabs>
        <w:tab w:val="center" w:pos="4536"/>
        <w:tab w:val="right" w:pos="9072"/>
      </w:tabs>
      <w:spacing w:after="220" w:line="270" w:lineRule="atLeast"/>
    </w:pPr>
    <w:rPr>
      <w:rFonts w:ascii="Times New Roman" w:eastAsia="Times New Roman" w:hAnsi="Times New Roman" w:cs="Times New Roman"/>
      <w:sz w:val="24"/>
      <w:szCs w:val="20"/>
    </w:rPr>
  </w:style>
  <w:style w:type="character" w:customStyle="1" w:styleId="KopfzeileZchn">
    <w:name w:val="Kopfzeile Zchn"/>
    <w:basedOn w:val="Absatz-Standardschriftart"/>
    <w:link w:val="Kopfzeile"/>
    <w:rsid w:val="00FC6C67"/>
    <w:rPr>
      <w:rFonts w:ascii="Times New Roman" w:eastAsia="Times New Roman" w:hAnsi="Times New Roman" w:cs="Times New Roman"/>
      <w:sz w:val="24"/>
      <w:szCs w:val="20"/>
      <w:lang w:eastAsia="de-DE"/>
    </w:rPr>
  </w:style>
  <w:style w:type="paragraph" w:styleId="Fuzeile">
    <w:name w:val="footer"/>
    <w:basedOn w:val="Standard"/>
    <w:link w:val="FuzeileZchn"/>
    <w:uiPriority w:val="99"/>
    <w:rsid w:val="00FC6C67"/>
    <w:pPr>
      <w:tabs>
        <w:tab w:val="center" w:pos="4536"/>
        <w:tab w:val="right" w:pos="9072"/>
      </w:tabs>
      <w:spacing w:after="220" w:line="270" w:lineRule="atLeast"/>
    </w:pPr>
    <w:rPr>
      <w:rFonts w:eastAsia="Times New Roman" w:cs="Times New Roman"/>
      <w:sz w:val="16"/>
      <w:szCs w:val="20"/>
    </w:rPr>
  </w:style>
  <w:style w:type="character" w:customStyle="1" w:styleId="FuzeileZchn">
    <w:name w:val="Fußzeile Zchn"/>
    <w:basedOn w:val="Absatz-Standardschriftart"/>
    <w:link w:val="Fuzeile"/>
    <w:uiPriority w:val="99"/>
    <w:rsid w:val="00FC6C67"/>
    <w:rPr>
      <w:rFonts w:ascii="Arial" w:eastAsia="Times New Roman" w:hAnsi="Arial" w:cs="Times New Roman"/>
      <w:sz w:val="16"/>
      <w:szCs w:val="20"/>
      <w:lang w:eastAsia="de-DE"/>
    </w:rPr>
  </w:style>
  <w:style w:type="character" w:styleId="Seitenzahl">
    <w:name w:val="page number"/>
    <w:basedOn w:val="Absatz-Standardschriftart"/>
    <w:uiPriority w:val="99"/>
    <w:rsid w:val="00FC6C67"/>
    <w:rPr>
      <w:rFonts w:cs="Times New Roman"/>
    </w:rPr>
  </w:style>
  <w:style w:type="paragraph" w:customStyle="1" w:styleId="Briefanschrift">
    <w:name w:val="Briefanschrift"/>
    <w:basedOn w:val="Standard"/>
    <w:rsid w:val="00FC6C67"/>
    <w:pPr>
      <w:tabs>
        <w:tab w:val="left" w:pos="2212"/>
      </w:tabs>
      <w:spacing w:before="599" w:line="270" w:lineRule="exact"/>
    </w:pPr>
    <w:rPr>
      <w:rFonts w:eastAsia="Times New Roman" w:cs="Arial"/>
      <w:sz w:val="16"/>
      <w:szCs w:val="18"/>
    </w:rPr>
  </w:style>
  <w:style w:type="paragraph" w:customStyle="1" w:styleId="Betreff">
    <w:name w:val="Betreff"/>
    <w:basedOn w:val="Standard"/>
    <w:next w:val="Bezug"/>
    <w:rsid w:val="00FC6C67"/>
    <w:pPr>
      <w:spacing w:before="440" w:line="270" w:lineRule="exact"/>
    </w:pPr>
    <w:rPr>
      <w:rFonts w:ascii="Times New Roman" w:eastAsia="Times New Roman" w:hAnsi="Times New Roman" w:cs="Arial"/>
      <w:b/>
      <w:bCs/>
      <w:sz w:val="24"/>
      <w:szCs w:val="24"/>
    </w:rPr>
  </w:style>
  <w:style w:type="paragraph" w:customStyle="1" w:styleId="Formatvorlagegeschftszeichen">
    <w:name w:val="Formatvorlage geschäftszeichen"/>
    <w:basedOn w:val="Standard"/>
    <w:rsid w:val="00FC6C67"/>
    <w:pPr>
      <w:tabs>
        <w:tab w:val="left" w:pos="1701"/>
      </w:tabs>
      <w:ind w:left="1701" w:hanging="1701"/>
    </w:pPr>
    <w:rPr>
      <w:rFonts w:ascii="Times New Roman" w:eastAsia="Times New Roman" w:hAnsi="Times New Roman" w:cs="Times New Roman"/>
      <w:sz w:val="16"/>
      <w:szCs w:val="18"/>
    </w:rPr>
  </w:style>
  <w:style w:type="paragraph" w:styleId="Gruformel">
    <w:name w:val="Closing"/>
    <w:basedOn w:val="Standard"/>
    <w:link w:val="GruformelZchn"/>
    <w:uiPriority w:val="99"/>
    <w:rsid w:val="00FC6C67"/>
    <w:pPr>
      <w:spacing w:after="440" w:line="270" w:lineRule="exact"/>
    </w:pPr>
    <w:rPr>
      <w:rFonts w:ascii="Times New Roman" w:eastAsia="Times New Roman" w:hAnsi="Times New Roman" w:cs="Times New Roman"/>
      <w:sz w:val="24"/>
      <w:szCs w:val="24"/>
    </w:rPr>
  </w:style>
  <w:style w:type="character" w:customStyle="1" w:styleId="GruformelZchn">
    <w:name w:val="Grußformel Zchn"/>
    <w:basedOn w:val="Absatz-Standardschriftart"/>
    <w:link w:val="Gruformel"/>
    <w:uiPriority w:val="99"/>
    <w:rsid w:val="00FC6C67"/>
    <w:rPr>
      <w:rFonts w:ascii="Times New Roman" w:eastAsia="Times New Roman" w:hAnsi="Times New Roman" w:cs="Times New Roman"/>
      <w:sz w:val="24"/>
      <w:szCs w:val="24"/>
      <w:lang w:eastAsia="de-DE"/>
    </w:rPr>
  </w:style>
  <w:style w:type="paragraph" w:customStyle="1" w:styleId="Anschriftszeile">
    <w:name w:val="Anschriftszeile"/>
    <w:basedOn w:val="Standard"/>
    <w:qFormat/>
    <w:rsid w:val="00FC6C67"/>
    <w:rPr>
      <w:rFonts w:ascii="Times New Roman" w:eastAsia="Times New Roman" w:hAnsi="Times New Roman" w:cs="Arial"/>
      <w:sz w:val="24"/>
      <w:szCs w:val="24"/>
    </w:rPr>
  </w:style>
  <w:style w:type="paragraph" w:customStyle="1" w:styleId="Bezug">
    <w:name w:val="Bezug"/>
    <w:basedOn w:val="Standard"/>
    <w:next w:val="Standard"/>
    <w:qFormat/>
    <w:rsid w:val="00FC6C67"/>
    <w:pPr>
      <w:spacing w:after="440" w:line="270" w:lineRule="exact"/>
    </w:pPr>
    <w:rPr>
      <w:rFonts w:ascii="Times New Roman" w:eastAsia="Times New Roman" w:hAnsi="Times New Roman" w:cs="Arial"/>
      <w:i/>
      <w:sz w:val="24"/>
    </w:rPr>
  </w:style>
  <w:style w:type="paragraph" w:customStyle="1" w:styleId="FormatvorlageFuzeileoben">
    <w:name w:val="Formatvorlage Fußzeile oben"/>
    <w:basedOn w:val="Fuzeile"/>
    <w:qFormat/>
    <w:rsid w:val="00FC6C67"/>
    <w:pPr>
      <w:framePr w:w="8333" w:h="1257" w:hRule="exact" w:hSpace="142" w:wrap="auto" w:vAnchor="page" w:hAnchor="page" w:x="1335" w:y="14945"/>
      <w:pBdr>
        <w:bottom w:val="single" w:sz="6" w:space="3" w:color="auto"/>
      </w:pBdr>
      <w:spacing w:before="20" w:after="0" w:line="264" w:lineRule="auto"/>
    </w:pPr>
    <w:rPr>
      <w:rFonts w:cs="Arial"/>
      <w:szCs w:val="16"/>
    </w:rPr>
  </w:style>
  <w:style w:type="paragraph" w:customStyle="1" w:styleId="FormatvorlageFuzeileunten">
    <w:name w:val="Formatvorlage Fußzeile unten"/>
    <w:basedOn w:val="Fuzeile"/>
    <w:qFormat/>
    <w:rsid w:val="00FC6C67"/>
    <w:pPr>
      <w:framePr w:w="8333" w:h="1441" w:hRule="exact" w:hSpace="142" w:wrap="auto" w:vAnchor="page" w:hAnchor="page" w:x="1335" w:y="14945"/>
      <w:spacing w:before="60" w:after="0" w:line="240" w:lineRule="auto"/>
    </w:pPr>
    <w:rPr>
      <w:rFonts w:cs="Arial"/>
      <w:szCs w:val="16"/>
    </w:rPr>
  </w:style>
  <w:style w:type="character" w:styleId="Hyperlink">
    <w:name w:val="Hyperlink"/>
    <w:basedOn w:val="Absatz-Standardschriftart"/>
    <w:uiPriority w:val="99"/>
    <w:unhideWhenUsed/>
    <w:rsid w:val="00574134"/>
    <w:rPr>
      <w:color w:val="0000FF" w:themeColor="hyperlink"/>
      <w:u w:val="single"/>
    </w:rPr>
  </w:style>
  <w:style w:type="character" w:styleId="Platzhaltertext">
    <w:name w:val="Placeholder Text"/>
    <w:basedOn w:val="Absatz-Standardschriftart"/>
    <w:uiPriority w:val="99"/>
    <w:semiHidden/>
    <w:rsid w:val="003B3E5B"/>
    <w:rPr>
      <w:color w:val="808080"/>
    </w:rPr>
  </w:style>
  <w:style w:type="character" w:styleId="Kommentarzeichen">
    <w:name w:val="annotation reference"/>
    <w:basedOn w:val="Absatz-Standardschriftart"/>
    <w:uiPriority w:val="99"/>
    <w:semiHidden/>
    <w:unhideWhenUsed/>
    <w:rsid w:val="002F3D51"/>
    <w:rPr>
      <w:sz w:val="16"/>
      <w:szCs w:val="16"/>
    </w:rPr>
  </w:style>
  <w:style w:type="paragraph" w:styleId="Kommentartext">
    <w:name w:val="annotation text"/>
    <w:basedOn w:val="Standard"/>
    <w:link w:val="KommentartextZchn"/>
    <w:uiPriority w:val="99"/>
    <w:semiHidden/>
    <w:unhideWhenUsed/>
    <w:rsid w:val="002F3D51"/>
    <w:rPr>
      <w:sz w:val="20"/>
      <w:szCs w:val="20"/>
    </w:rPr>
  </w:style>
  <w:style w:type="character" w:customStyle="1" w:styleId="KommentartextZchn">
    <w:name w:val="Kommentartext Zchn"/>
    <w:basedOn w:val="Absatz-Standardschriftart"/>
    <w:link w:val="Kommentartext"/>
    <w:uiPriority w:val="99"/>
    <w:semiHidden/>
    <w:rsid w:val="002F3D5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2F3D51"/>
    <w:rPr>
      <w:b/>
      <w:bCs/>
    </w:rPr>
  </w:style>
  <w:style w:type="character" w:customStyle="1" w:styleId="KommentarthemaZchn">
    <w:name w:val="Kommentarthema Zchn"/>
    <w:basedOn w:val="KommentartextZchn"/>
    <w:link w:val="Kommentarthema"/>
    <w:uiPriority w:val="99"/>
    <w:semiHidden/>
    <w:rsid w:val="002F3D51"/>
    <w:rPr>
      <w:rFonts w:ascii="Arial" w:hAnsi="Arial"/>
      <w:b/>
      <w:bCs/>
      <w:sz w:val="20"/>
      <w:szCs w:val="20"/>
    </w:rPr>
  </w:style>
  <w:style w:type="paragraph" w:styleId="Sprechblasentext">
    <w:name w:val="Balloon Text"/>
    <w:basedOn w:val="Standard"/>
    <w:link w:val="SprechblasentextZchn"/>
    <w:uiPriority w:val="99"/>
    <w:semiHidden/>
    <w:unhideWhenUsed/>
    <w:rsid w:val="002F3D5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F3D51"/>
    <w:rPr>
      <w:rFonts w:ascii="Segoe UI" w:hAnsi="Segoe UI" w:cs="Segoe UI"/>
      <w:sz w:val="18"/>
      <w:szCs w:val="18"/>
    </w:rPr>
  </w:style>
  <w:style w:type="table" w:styleId="Tabellenraster">
    <w:name w:val="Table Grid"/>
    <w:basedOn w:val="NormaleTabelle"/>
    <w:uiPriority w:val="59"/>
    <w:rsid w:val="002F3BE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iste">
    <w:name w:val="Leiste"/>
    <w:rsid w:val="00DE601E"/>
    <w:pPr>
      <w:framePr w:w="4315" w:h="2552" w:hSpace="142" w:wrap="auto" w:vAnchor="page" w:hAnchor="page" w:x="7769" w:y="2921"/>
      <w:widowControl w:val="0"/>
      <w:tabs>
        <w:tab w:val="left" w:pos="1134"/>
        <w:tab w:val="left" w:pos="1701"/>
        <w:tab w:val="left" w:pos="8160"/>
      </w:tabs>
      <w:spacing w:line="180" w:lineRule="atLeast"/>
    </w:pPr>
    <w:rPr>
      <w:rFonts w:ascii="Times New Roman" w:eastAsia="Times New Roman" w:hAnsi="Times New Roman" w:cs="Times New Roman"/>
      <w:sz w:val="13"/>
      <w:szCs w:val="20"/>
    </w:rPr>
  </w:style>
  <w:style w:type="character" w:customStyle="1" w:styleId="berschriftBehrde">
    <w:name w:val="Überschrift Behörde"/>
    <w:basedOn w:val="Absatz-Standardschriftart"/>
    <w:rsid w:val="006D11EB"/>
    <w:rPr>
      <w:rFonts w:ascii="Arial" w:hAnsi="Arial"/>
      <w:b/>
      <w:bCs/>
      <w:sz w:val="23"/>
    </w:rPr>
  </w:style>
  <w:style w:type="paragraph" w:styleId="Listenabsatz">
    <w:name w:val="List Paragraph"/>
    <w:basedOn w:val="Standard"/>
    <w:uiPriority w:val="34"/>
    <w:qFormat/>
    <w:rsid w:val="00DC6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KTE\HeDok\Allgemein\Mustervorlagen%20zum%20Kopieren%20und%20Anpassen\Interne%20Stellungnahme%20in%20Beteiligungsverfahr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FFCC4-96C7-4EF6-A4B3-D30A284F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Interne Stellungnahme in Beteiligungsverfahren.dotx</Template>
  <TotalTime>0</TotalTime>
  <Pages>9</Pages>
  <Words>2670</Words>
  <Characters>16822</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Meißner, Ralf (RPGI)</dc:creator>
  <cp:lastModifiedBy>Willershausen, Bernd (RPGI)</cp:lastModifiedBy>
  <cp:revision>2</cp:revision>
  <dcterms:created xsi:type="dcterms:W3CDTF">2022-10-06T11:42:00Z</dcterms:created>
  <dcterms:modified xsi:type="dcterms:W3CDTF">2022-10-06T11:42:00Z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gedInUser_C1">
    <vt:lpwstr>arnoldje</vt:lpwstr>
  </property>
  <property fmtid="{D5CDD505-2E9C-101B-9397-08002B2CF9AE}" pid="3" name="LoggedInUser_C2">
    <vt:lpwstr/>
  </property>
  <property fmtid="{D5CDD505-2E9C-101B-9397-08002B2CF9AE}" pid="4" name="LoggedInUser_C3">
    <vt:lpwstr>Jens</vt:lpwstr>
  </property>
  <property fmtid="{D5CDD505-2E9C-101B-9397-08002B2CF9AE}" pid="5" name="LoggedInUser_C4">
    <vt:lpwstr>Arnold</vt:lpwstr>
  </property>
  <property fmtid="{D5CDD505-2E9C-101B-9397-08002B2CF9AE}" pid="6" name="LoggedInUser_C5">
    <vt:lpwstr/>
  </property>
  <property fmtid="{D5CDD505-2E9C-101B-9397-08002B2CF9AE}" pid="7" name="LoggedInUser_C6">
    <vt:lpwstr/>
  </property>
  <property fmtid="{D5CDD505-2E9C-101B-9397-08002B2CF9AE}" pid="8" name="LoggedInUser_C7">
    <vt:lpwstr>1060</vt:lpwstr>
  </property>
  <property fmtid="{D5CDD505-2E9C-101B-9397-08002B2CF9AE}" pid="9" name="LoggedInUser_C8">
    <vt:lpwstr>250</vt:lpwstr>
  </property>
  <property fmtid="{D5CDD505-2E9C-101B-9397-08002B2CF9AE}" pid="10" name="LoggedInUser_C9">
    <vt:lpwstr>+49 641 303-2351</vt:lpwstr>
  </property>
  <property fmtid="{D5CDD505-2E9C-101B-9397-08002B2CF9AE}" pid="11" name="LoggedInUser_C10">
    <vt:lpwstr/>
  </property>
  <property fmtid="{D5CDD505-2E9C-101B-9397-08002B2CF9AE}" pid="12" name="LoggedInUser_C11">
    <vt:lpwstr>Jens.Arnold@rpgi.hessen.de</vt:lpwstr>
  </property>
  <property fmtid="{D5CDD505-2E9C-101B-9397-08002B2CF9AE}" pid="13" name="LoggedInUser_C12">
    <vt:lpwstr/>
  </property>
  <property fmtid="{D5CDD505-2E9C-101B-9397-08002B2CF9AE}" pid="14" name="LoggedInUser_C13">
    <vt:lpwstr/>
  </property>
  <property fmtid="{D5CDD505-2E9C-101B-9397-08002B2CF9AE}" pid="15" name="WI_CurrentActor_User_FirstName">
    <vt:lpwstr>Maximilian</vt:lpwstr>
  </property>
  <property fmtid="{D5CDD505-2E9C-101B-9397-08002B2CF9AE}" pid="16" name="WI_CurrentActor_User_LastName">
    <vt:lpwstr>Becker</vt:lpwstr>
  </property>
  <property fmtid="{D5CDD505-2E9C-101B-9397-08002B2CF9AE}" pid="17" name="WI_CurrentActor_User_Title">
    <vt:lpwstr/>
  </property>
  <property fmtid="{D5CDD505-2E9C-101B-9397-08002B2CF9AE}" pid="18" name="WI_CurrentActor_Code">
    <vt:lpwstr/>
  </property>
  <property fmtid="{D5CDD505-2E9C-101B-9397-08002B2CF9AE}" pid="19" name="WI_CurrentActor_EmailAddress">
    <vt:lpwstr>maximilian.becker@rpgi.hessen.de</vt:lpwstr>
  </property>
  <property fmtid="{D5CDD505-2E9C-101B-9397-08002B2CF9AE}" pid="20" name="WI_CurrentActor_Fax">
    <vt:lpwstr/>
  </property>
  <property fmtid="{D5CDD505-2E9C-101B-9397-08002B2CF9AE}" pid="21" name="WI_CurrentActor_Phone">
    <vt:lpwstr>+49 641 303-2426</vt:lpwstr>
  </property>
  <property fmtid="{D5CDD505-2E9C-101B-9397-08002B2CF9AE}" pid="22" name="WI_CurrentActor_FunctionDescription">
    <vt:lpwstr>Anwärter</vt:lpwstr>
  </property>
  <property fmtid="{D5CDD505-2E9C-101B-9397-08002B2CF9AE}" pid="23" name="WI_CurrentActor_JobSpecification">
    <vt:lpwstr/>
  </property>
  <property fmtid="{D5CDD505-2E9C-101B-9397-08002B2CF9AE}" pid="24" name="WI_CurrentActor_Office">
    <vt:lpwstr>1060</vt:lpwstr>
  </property>
  <property fmtid="{D5CDD505-2E9C-101B-9397-08002B2CF9AE}" pid="25" name="WI_CurrentActor_Room">
    <vt:lpwstr/>
  </property>
  <property fmtid="{D5CDD505-2E9C-101B-9397-08002B2CF9AE}" pid="26" name="WI_CurrentActor_ExternalAddress">
    <vt:lpwstr/>
  </property>
  <property fmtid="{D5CDD505-2E9C-101B-9397-08002B2CF9AE}" pid="27" name="WI_CurrentActor_ReleaseInformation">
    <vt:lpwstr/>
  </property>
  <property fmtid="{D5CDD505-2E9C-101B-9397-08002B2CF9AE}" pid="28" name="WI_CurrentActor_Instruction">
    <vt:lpwstr/>
  </property>
  <property fmtid="{D5CDD505-2E9C-101B-9397-08002B2CF9AE}" pid="29" name="WI_CurrentActor_SysName">
    <vt:lpwstr>beckerm001</vt:lpwstr>
  </property>
  <property fmtid="{D5CDD505-2E9C-101B-9397-08002B2CF9AE}" pid="30" name="DOC_CActor_User_FirstName">
    <vt:lpwstr>Jens</vt:lpwstr>
  </property>
  <property fmtid="{D5CDD505-2E9C-101B-9397-08002B2CF9AE}" pid="31" name="DOC_CActor_User_LastName">
    <vt:lpwstr>Arnold</vt:lpwstr>
  </property>
  <property fmtid="{D5CDD505-2E9C-101B-9397-08002B2CF9AE}" pid="32" name="DOC_CActor_User_Title">
    <vt:lpwstr/>
  </property>
  <property fmtid="{D5CDD505-2E9C-101B-9397-08002B2CF9AE}" pid="33" name="DOC_CActor_Code">
    <vt:lpwstr/>
  </property>
  <property fmtid="{D5CDD505-2E9C-101B-9397-08002B2CF9AE}" pid="34" name="DOC_CActor_EmailAddress">
    <vt:lpwstr>Jens.Arnold@rpgi.hessen.de</vt:lpwstr>
  </property>
  <property fmtid="{D5CDD505-2E9C-101B-9397-08002B2CF9AE}" pid="35" name="DOC_CActor_Fax">
    <vt:lpwstr/>
  </property>
  <property fmtid="{D5CDD505-2E9C-101B-9397-08002B2CF9AE}" pid="36" name="DOC_CActor_Phone">
    <vt:lpwstr>+49 641 303-2351</vt:lpwstr>
  </property>
  <property fmtid="{D5CDD505-2E9C-101B-9397-08002B2CF9AE}" pid="37" name="DOC_CActor_FunctionDescription">
    <vt:lpwstr/>
  </property>
  <property fmtid="{D5CDD505-2E9C-101B-9397-08002B2CF9AE}" pid="38" name="DOC_CActor_JobSpecification">
    <vt:lpwstr/>
  </property>
  <property fmtid="{D5CDD505-2E9C-101B-9397-08002B2CF9AE}" pid="39" name="DOC_CActor_Office">
    <vt:lpwstr>1060</vt:lpwstr>
  </property>
  <property fmtid="{D5CDD505-2E9C-101B-9397-08002B2CF9AE}" pid="40" name="DOC_CActor_Room">
    <vt:lpwstr>250</vt:lpwstr>
  </property>
  <property fmtid="{D5CDD505-2E9C-101B-9397-08002B2CF9AE}" pid="41" name="DOC_CActor_ExternalAddress">
    <vt:lpwstr/>
  </property>
  <property fmtid="{D5CDD505-2E9C-101B-9397-08002B2CF9AE}" pid="42" name="DOC_CActor_ReleaseInformation">
    <vt:lpwstr/>
  </property>
  <property fmtid="{D5CDD505-2E9C-101B-9397-08002B2CF9AE}" pid="43" name="DOC_CActor_Instruction">
    <vt:lpwstr/>
  </property>
  <property fmtid="{D5CDD505-2E9C-101B-9397-08002B2CF9AE}" pid="44" name="DOC_CActor_SysName">
    <vt:lpwstr>arnoldje</vt:lpwstr>
  </property>
  <property fmtid="{D5CDD505-2E9C-101B-9397-08002B2CF9AE}" pid="45" name="PI_CreatingActor_User_FirstName">
    <vt:lpwstr>Maximilian</vt:lpwstr>
  </property>
  <property fmtid="{D5CDD505-2E9C-101B-9397-08002B2CF9AE}" pid="46" name="PI_CreatingActor_User_LastName">
    <vt:lpwstr>Becker</vt:lpwstr>
  </property>
  <property fmtid="{D5CDD505-2E9C-101B-9397-08002B2CF9AE}" pid="47" name="PI_CreatingActor_User_Title">
    <vt:lpwstr/>
  </property>
  <property fmtid="{D5CDD505-2E9C-101B-9397-08002B2CF9AE}" pid="48" name="PI_CreatingActor_Code">
    <vt:lpwstr/>
  </property>
  <property fmtid="{D5CDD505-2E9C-101B-9397-08002B2CF9AE}" pid="49" name="PI_CreatingActor_EmailAddress">
    <vt:lpwstr>maximilian.becker@rpgi.hessen.de</vt:lpwstr>
  </property>
  <property fmtid="{D5CDD505-2E9C-101B-9397-08002B2CF9AE}" pid="50" name="PI_CreatingActor_Fax">
    <vt:lpwstr/>
  </property>
  <property fmtid="{D5CDD505-2E9C-101B-9397-08002B2CF9AE}" pid="51" name="PI_CreatingActor_Phone">
    <vt:lpwstr>+49 641 303-2426</vt:lpwstr>
  </property>
  <property fmtid="{D5CDD505-2E9C-101B-9397-08002B2CF9AE}" pid="52" name="PI_CreatingActor_FunctionDescription">
    <vt:lpwstr>Anwärter</vt:lpwstr>
  </property>
  <property fmtid="{D5CDD505-2E9C-101B-9397-08002B2CF9AE}" pid="53" name="PI_CreatingActor_JobSpecification">
    <vt:lpwstr/>
  </property>
  <property fmtid="{D5CDD505-2E9C-101B-9397-08002B2CF9AE}" pid="54" name="PI_CreatingActor_Office">
    <vt:lpwstr>1060</vt:lpwstr>
  </property>
  <property fmtid="{D5CDD505-2E9C-101B-9397-08002B2CF9AE}" pid="55" name="PI_CreatingActor_Room">
    <vt:lpwstr/>
  </property>
  <property fmtid="{D5CDD505-2E9C-101B-9397-08002B2CF9AE}" pid="56" name="PI_CreatingActor_ReleaseInformation">
    <vt:lpwstr/>
  </property>
  <property fmtid="{D5CDD505-2E9C-101B-9397-08002B2CF9AE}" pid="57" name="PI_CreatingActor_Instruction">
    <vt:lpwstr/>
  </property>
  <property fmtid="{D5CDD505-2E9C-101B-9397-08002B2CF9AE}" pid="58" name="PI_CreatingActor_SysName">
    <vt:lpwstr>beckerm001</vt:lpwstr>
  </property>
  <property fmtid="{D5CDD505-2E9C-101B-9397-08002B2CF9AE}" pid="59" name="DOCADR1_Institution">
    <vt:lpwstr>Institution (Empfänger)</vt:lpwstr>
  </property>
  <property fmtid="{D5CDD505-2E9C-101B-9397-08002B2CF9AE}" pid="60" name="DOCADR1_Abteilung">
    <vt:lpwstr>Abteilung (Empfänger)</vt:lpwstr>
  </property>
  <property fmtid="{D5CDD505-2E9C-101B-9397-08002B2CF9AE}" pid="61" name="DOCADR1_Anrede">
    <vt:lpwstr>Anrede (Empfänger)</vt:lpwstr>
  </property>
  <property fmtid="{D5CDD505-2E9C-101B-9397-08002B2CF9AE}" pid="62" name="DOCADR1_Titel">
    <vt:lpwstr>Titel (Empfänger)</vt:lpwstr>
  </property>
  <property fmtid="{D5CDD505-2E9C-101B-9397-08002B2CF9AE}" pid="63" name="DOCADR1_Kurzzeichen">
    <vt:lpwstr>Kurzzeichen (Empfänger)</vt:lpwstr>
  </property>
  <property fmtid="{D5CDD505-2E9C-101B-9397-08002B2CF9AE}" pid="64" name="DOCADR1_Vorname">
    <vt:lpwstr>Vorname (Empfänger)</vt:lpwstr>
  </property>
  <property fmtid="{D5CDD505-2E9C-101B-9397-08002B2CF9AE}" pid="65" name="DOCADR1_Nachname">
    <vt:lpwstr>Nachname (Empfänger)</vt:lpwstr>
  </property>
  <property fmtid="{D5CDD505-2E9C-101B-9397-08002B2CF9AE}" pid="66" name="DOCADR1_Geburtsdatum">
    <vt:lpwstr>Geburtsdatum (Empfänger)</vt:lpwstr>
  </property>
  <property fmtid="{D5CDD505-2E9C-101B-9397-08002B2CF9AE}" pid="67" name="DOCADR1_Straße">
    <vt:lpwstr>Straße (Empfänger)</vt:lpwstr>
  </property>
  <property fmtid="{D5CDD505-2E9C-101B-9397-08002B2CF9AE}" pid="68" name="DOCADR1_HausNr">
    <vt:lpwstr>HausNr (Empfänger)</vt:lpwstr>
  </property>
  <property fmtid="{D5CDD505-2E9C-101B-9397-08002B2CF9AE}" pid="69" name="DOCADR1_Land">
    <vt:lpwstr>Land (Empfänger)</vt:lpwstr>
  </property>
  <property fmtid="{D5CDD505-2E9C-101B-9397-08002B2CF9AE}" pid="70" name="DOCADR1_PLZ">
    <vt:lpwstr>PLZ (Empfänger)</vt:lpwstr>
  </property>
  <property fmtid="{D5CDD505-2E9C-101B-9397-08002B2CF9AE}" pid="71" name="DOCADR1_Ort">
    <vt:lpwstr>Ort (Empfänger)</vt:lpwstr>
  </property>
  <property fmtid="{D5CDD505-2E9C-101B-9397-08002B2CF9AE}" pid="72" name="DOCADR1_Fax">
    <vt:lpwstr>Fax (Empfänger)</vt:lpwstr>
  </property>
  <property fmtid="{D5CDD505-2E9C-101B-9397-08002B2CF9AE}" pid="73" name="DOCADR1_EMail">
    <vt:lpwstr>E-Mail (Empfänger)</vt:lpwstr>
  </property>
  <property fmtid="{D5CDD505-2E9C-101B-9397-08002B2CF9AE}" pid="74" name="DOCADR1_Telefon">
    <vt:lpwstr>Telefon (Empfänger)</vt:lpwstr>
  </property>
  <property fmtid="{D5CDD505-2E9C-101B-9397-08002B2CF9AE}" pid="75" name="DOCADR1_Mobil">
    <vt:lpwstr>Mobiltelefon (Empfänger)</vt:lpwstr>
  </property>
  <property fmtid="{D5CDD505-2E9C-101B-9397-08002B2CF9AE}" pid="76" name="WflDocumentName">
    <vt:lpwstr>2022/780300</vt:lpwstr>
  </property>
  <property fmtid="{D5CDD505-2E9C-101B-9397-08002B2CF9AE}" pid="77" name="WflDocumentExternalName">
    <vt:lpwstr/>
  </property>
  <property fmtid="{D5CDD505-2E9C-101B-9397-08002B2CF9AE}" pid="78" name="DOC_CS6">
    <vt:lpwstr>Beschlussvorlage</vt:lpwstr>
  </property>
  <property fmtid="{D5CDD505-2E9C-101B-9397-08002B2CF9AE}" pid="79" name="DOC_CS7">
    <vt:lpwstr/>
  </property>
  <property fmtid="{D5CDD505-2E9C-101B-9397-08002B2CF9AE}" pid="80" name="DOC_CD2_GERLD">
    <vt:lpwstr>15.06.2022</vt:lpwstr>
  </property>
  <property fmtid="{D5CDD505-2E9C-101B-9397-08002B2CF9AE}" pid="81" name="DOC_CD2_GERSD">
    <vt:lpwstr>15.06.22</vt:lpwstr>
  </property>
  <property fmtid="{D5CDD505-2E9C-101B-9397-08002B2CF9AE}" pid="82" name="WflDocumentExternalDate_GERLD">
    <vt:lpwstr/>
  </property>
  <property fmtid="{D5CDD505-2E9C-101B-9397-08002B2CF9AE}" pid="83" name="WflDocumentExternalDate_GERSD">
    <vt:lpwstr/>
  </property>
  <property fmtid="{D5CDD505-2E9C-101B-9397-08002B2CF9AE}" pid="84" name="WflDocumentInDate_GERLD">
    <vt:lpwstr>08.06.2022</vt:lpwstr>
  </property>
  <property fmtid="{D5CDD505-2E9C-101B-9397-08002B2CF9AE}" pid="85" name="WflDocumentInDate_GERSD">
    <vt:lpwstr>08.06.22</vt:lpwstr>
  </property>
  <property fmtid="{D5CDD505-2E9C-101B-9397-08002B2CF9AE}" pid="86" name="WflDocumentCreatedAt_GERLD">
    <vt:lpwstr>08.06.2022</vt:lpwstr>
  </property>
  <property fmtid="{D5CDD505-2E9C-101B-9397-08002B2CF9AE}" pid="87" name="WflDocumentCreatedAt_GERSD">
    <vt:lpwstr>08.06.22</vt:lpwstr>
  </property>
  <property fmtid="{D5CDD505-2E9C-101B-9397-08002B2CF9AE}" pid="88" name="WflDocumentAdditionalComment">
    <vt:lpwstr/>
  </property>
  <property fmtid="{D5CDD505-2E9C-101B-9397-08002B2CF9AE}" pid="89" name="WflDocumentTemplateName">
    <vt:lpwstr>Dez 31 RVM Beschlussvorlage (docx)</vt:lpwstr>
  </property>
  <property fmtid="{D5CDD505-2E9C-101B-9397-08002B2CF9AE}" pid="90" name="WflProcessInstanceName">
    <vt:lpwstr>RPGI-31-93a0110/1-2022/4</vt:lpwstr>
  </property>
  <property fmtid="{D5CDD505-2E9C-101B-9397-08002B2CF9AE}" pid="91" name="WflProcessInstanceCreatedAt_GERLD">
    <vt:lpwstr>14.01.2022</vt:lpwstr>
  </property>
  <property fmtid="{D5CDD505-2E9C-101B-9397-08002B2CF9AE}" pid="92" name="WflProcessInstanceCreatedAt_GERSD">
    <vt:lpwstr>14.01.22</vt:lpwstr>
  </property>
  <property fmtid="{D5CDD505-2E9C-101B-9397-08002B2CF9AE}" pid="93" name="WflProcessInstanceProcessName">
    <vt:lpwstr>RPGI Standard</vt:lpwstr>
  </property>
  <property fmtid="{D5CDD505-2E9C-101B-9397-08002B2CF9AE}" pid="94" name="CS6">
    <vt:lpwstr>0B4CDC30-38A1-11ED-A8B0-D8F146338A8A</vt:lpwstr>
  </property>
  <property fmtid="{D5CDD505-2E9C-101B-9397-08002B2CF9AE}" pid="95" name="CS7">
    <vt:lpwstr>ZAV 2022 LDK Solms, BPläne Nr. 13 Am Weidfeldsweg sowie Nr. 15 Heinrich-Baumann-Str., 1. Änd.</vt:lpwstr>
  </property>
  <property fmtid="{D5CDD505-2E9C-101B-9397-08002B2CF9AE}" pid="96" name="CS2">
    <vt:lpwstr/>
  </property>
  <property fmtid="{D5CDD505-2E9C-101B-9397-08002B2CF9AE}" pid="97" name="WflWorkitemCurrentProcessObjectName">
    <vt:lpwstr>START</vt:lpwstr>
  </property>
  <property fmtid="{D5CDD505-2E9C-101B-9397-08002B2CF9AE}" pid="98" name="PI_UDC6">
    <vt:lpwstr/>
  </property>
  <property fmtid="{D5CDD505-2E9C-101B-9397-08002B2CF9AE}" pid="99" name="CS1">
    <vt:lpwstr/>
  </property>
  <property fmtid="{D5CDD505-2E9C-101B-9397-08002B2CF9AE}" pid="100" name="CS3">
    <vt:lpwstr/>
  </property>
  <property fmtid="{D5CDD505-2E9C-101B-9397-08002B2CF9AE}" pid="101" name="CD1_GERLD">
    <vt:lpwstr/>
  </property>
  <property fmtid="{D5CDD505-2E9C-101B-9397-08002B2CF9AE}" pid="102" name="CD1_GERSD">
    <vt:lpwstr/>
  </property>
  <property fmtid="{D5CDD505-2E9C-101B-9397-08002B2CF9AE}" pid="103" name="CD2_GERLD">
    <vt:lpwstr/>
  </property>
  <property fmtid="{D5CDD505-2E9C-101B-9397-08002B2CF9AE}" pid="104" name="CD2_GERSD">
    <vt:lpwstr/>
  </property>
  <property fmtid="{D5CDD505-2E9C-101B-9397-08002B2CF9AE}" pid="105" name="CD3_GERLD">
    <vt:lpwstr/>
  </property>
  <property fmtid="{D5CDD505-2E9C-101B-9397-08002B2CF9AE}" pid="106" name="CD3_GERSD">
    <vt:lpwstr/>
  </property>
  <property fmtid="{D5CDD505-2E9C-101B-9397-08002B2CF9AE}" pid="107" name="CD4_GERLD">
    <vt:lpwstr/>
  </property>
  <property fmtid="{D5CDD505-2E9C-101B-9397-08002B2CF9AE}" pid="108" name="CD4_GERSD">
    <vt:lpwstr/>
  </property>
  <property fmtid="{D5CDD505-2E9C-101B-9397-08002B2CF9AE}" pid="109" name="ProcessClass_CaseCode">
    <vt:lpwstr>93a0110</vt:lpwstr>
  </property>
  <property fmtid="{D5CDD505-2E9C-101B-9397-08002B2CF9AE}" pid="110" name="ProcessClass_Code">
    <vt:lpwstr>RPGI-93a0110</vt:lpwstr>
  </property>
  <property fmtid="{D5CDD505-2E9C-101B-9397-08002B2CF9AE}" pid="111" name="ProcessClass_Name">
    <vt:lpwstr>Zielabweichungsverfahren vom Regionalplan</vt:lpwstr>
  </property>
  <property fmtid="{D5CDD505-2E9C-101B-9397-08002B2CF9AE}" pid="112" name="PI_CreatingActor_ExternalAddress">
    <vt:lpwstr/>
  </property>
  <property fmtid="{D5CDD505-2E9C-101B-9397-08002B2CF9AE}" pid="113" name="MMSYS_MERGED">
    <vt:lpwstr>4</vt:lpwstr>
  </property>
</Properties>
</file>